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5A7" w:rsidRDefault="003315A7" w:rsidP="00306F7A"/>
    <w:p w:rsidR="00306F7A" w:rsidRDefault="00306F7A" w:rsidP="00306F7A"/>
    <w:p w:rsidR="00306F7A" w:rsidRDefault="00306F7A" w:rsidP="00306F7A"/>
    <w:p w:rsidR="007513CB" w:rsidRDefault="007513CB" w:rsidP="007513CB">
      <w:pPr>
        <w:jc w:val="both"/>
        <w:rPr>
          <w:rFonts w:cs="Calibri"/>
          <w:sz w:val="22"/>
          <w:szCs w:val="22"/>
        </w:rPr>
      </w:pPr>
    </w:p>
    <w:p w:rsidR="007513CB" w:rsidRDefault="007513CB" w:rsidP="007513CB">
      <w:pPr>
        <w:jc w:val="both"/>
        <w:rPr>
          <w:rFonts w:cs="Calibri"/>
          <w:sz w:val="22"/>
          <w:szCs w:val="22"/>
        </w:rPr>
      </w:pPr>
      <w:r>
        <w:rPr>
          <w:rFonts w:cs="Calibri"/>
          <w:sz w:val="22"/>
          <w:szCs w:val="22"/>
        </w:rPr>
        <w:t xml:space="preserve">El Ayuntamiento de Irapuato, Guanajuato, con fundamento en lo dispuesto por los artículos 291, fracción IV de la Ley </w:t>
      </w:r>
      <w:r w:rsidR="002555F8">
        <w:rPr>
          <w:rFonts w:cs="Calibri"/>
          <w:sz w:val="22"/>
          <w:szCs w:val="22"/>
        </w:rPr>
        <w:t xml:space="preserve">para el Gobierno y Administración </w:t>
      </w:r>
      <w:r w:rsidR="007D4529">
        <w:rPr>
          <w:rFonts w:cs="Calibri"/>
          <w:sz w:val="22"/>
          <w:szCs w:val="22"/>
        </w:rPr>
        <w:t>de los Municipios del</w:t>
      </w:r>
      <w:r>
        <w:rPr>
          <w:rFonts w:cs="Calibri"/>
          <w:sz w:val="22"/>
          <w:szCs w:val="22"/>
        </w:rPr>
        <w:t xml:space="preserve"> Estado de Guanajuato; 33, 34, 35 y 36 del Reglamento del Sistema de Planeación para el Municipio de Irapuato, </w:t>
      </w:r>
      <w:proofErr w:type="spellStart"/>
      <w:r>
        <w:rPr>
          <w:rFonts w:cs="Calibri"/>
          <w:sz w:val="22"/>
          <w:szCs w:val="22"/>
        </w:rPr>
        <w:t>Gto</w:t>
      </w:r>
      <w:proofErr w:type="spellEnd"/>
      <w:r>
        <w:rPr>
          <w:rFonts w:cs="Calibri"/>
          <w:sz w:val="22"/>
          <w:szCs w:val="22"/>
        </w:rPr>
        <w:t xml:space="preserve">; y conforme al Acuerdo de Sesión de Ayuntamiento número </w:t>
      </w:r>
      <w:r w:rsidR="007D4529">
        <w:rPr>
          <w:rFonts w:cs="Calibri"/>
          <w:sz w:val="22"/>
          <w:szCs w:val="22"/>
        </w:rPr>
        <w:t>----, ordinaria, de fecha ---- de ----- de 2024.</w:t>
      </w:r>
    </w:p>
    <w:p w:rsidR="007513CB" w:rsidRDefault="007513CB" w:rsidP="007513CB">
      <w:pPr>
        <w:jc w:val="both"/>
        <w:rPr>
          <w:rFonts w:cs="Calibri"/>
          <w:sz w:val="22"/>
          <w:szCs w:val="22"/>
        </w:rPr>
      </w:pPr>
    </w:p>
    <w:p w:rsidR="007513CB" w:rsidRDefault="007513CB" w:rsidP="007513CB">
      <w:pPr>
        <w:ind w:left="284"/>
        <w:jc w:val="center"/>
        <w:rPr>
          <w:rFonts w:cs="Calibri"/>
          <w:b/>
          <w:sz w:val="22"/>
          <w:szCs w:val="22"/>
        </w:rPr>
      </w:pPr>
      <w:r>
        <w:rPr>
          <w:rFonts w:cs="Calibri"/>
          <w:b/>
          <w:sz w:val="22"/>
          <w:szCs w:val="22"/>
        </w:rPr>
        <w:t>CONVOCA</w:t>
      </w:r>
    </w:p>
    <w:p w:rsidR="007513CB" w:rsidRDefault="007513CB" w:rsidP="007513CB">
      <w:pPr>
        <w:ind w:left="284"/>
        <w:jc w:val="center"/>
        <w:rPr>
          <w:rFonts w:cs="Calibri"/>
          <w:b/>
          <w:sz w:val="22"/>
          <w:szCs w:val="22"/>
        </w:rPr>
      </w:pPr>
    </w:p>
    <w:p w:rsidR="007513CB" w:rsidRDefault="007513CB" w:rsidP="007513CB">
      <w:pPr>
        <w:jc w:val="both"/>
        <w:rPr>
          <w:rFonts w:cs="Calibri"/>
          <w:sz w:val="22"/>
          <w:szCs w:val="22"/>
        </w:rPr>
      </w:pPr>
      <w:r>
        <w:rPr>
          <w:rFonts w:cs="Calibri"/>
          <w:sz w:val="22"/>
          <w:szCs w:val="22"/>
        </w:rPr>
        <w:t xml:space="preserve">A la ciudadanía en general, a los Comités de Participación Ciudadana y Representantes Rurales, para que en un plazo </w:t>
      </w:r>
      <w:r>
        <w:rPr>
          <w:rFonts w:cs="Calibri"/>
          <w:sz w:val="22"/>
          <w:szCs w:val="22"/>
          <w:u w:val="single"/>
        </w:rPr>
        <w:t>no mayor de 10 días naturales</w:t>
      </w:r>
      <w:r>
        <w:rPr>
          <w:rFonts w:cs="Calibri"/>
          <w:sz w:val="22"/>
          <w:szCs w:val="22"/>
        </w:rPr>
        <w:t xml:space="preserve"> presenten por escrito sus propuestas en las oficinas de la Secretaría del Ayuntamiento para la elección de los consejeros de las zonas urbana y rural, para la integración de las Comisiones de Trabajo del Consejo de Planeación del Desarrollo Municipal de Irapuato (COPLADEMI) al tenor de las siguientes: </w:t>
      </w:r>
    </w:p>
    <w:p w:rsidR="007513CB" w:rsidRDefault="007513CB" w:rsidP="007513CB">
      <w:pPr>
        <w:jc w:val="both"/>
        <w:rPr>
          <w:rFonts w:cs="Calibri"/>
          <w:sz w:val="22"/>
          <w:szCs w:val="22"/>
        </w:rPr>
      </w:pPr>
    </w:p>
    <w:p w:rsidR="007513CB" w:rsidRDefault="007513CB" w:rsidP="007513CB">
      <w:pPr>
        <w:jc w:val="center"/>
        <w:rPr>
          <w:rFonts w:cs="Calibri"/>
          <w:b/>
          <w:sz w:val="22"/>
          <w:szCs w:val="22"/>
        </w:rPr>
      </w:pPr>
      <w:r>
        <w:rPr>
          <w:rFonts w:cs="Calibri"/>
          <w:b/>
          <w:sz w:val="22"/>
          <w:szCs w:val="22"/>
        </w:rPr>
        <w:t>BASES:</w:t>
      </w:r>
    </w:p>
    <w:p w:rsidR="007513CB" w:rsidRDefault="007513CB" w:rsidP="007513CB">
      <w:pPr>
        <w:jc w:val="center"/>
        <w:rPr>
          <w:rFonts w:cs="Calibri"/>
          <w:b/>
          <w:sz w:val="22"/>
          <w:szCs w:val="22"/>
        </w:rPr>
      </w:pPr>
    </w:p>
    <w:p w:rsidR="007513CB" w:rsidRDefault="007513CB" w:rsidP="007513CB">
      <w:pPr>
        <w:jc w:val="both"/>
        <w:rPr>
          <w:rFonts w:cs="Calibri"/>
          <w:sz w:val="22"/>
          <w:szCs w:val="22"/>
          <w:u w:val="single"/>
        </w:rPr>
      </w:pPr>
      <w:r>
        <w:rPr>
          <w:rFonts w:cs="Calibri"/>
          <w:sz w:val="22"/>
          <w:szCs w:val="22"/>
        </w:rPr>
        <w:t>1.-</w:t>
      </w:r>
      <w:r>
        <w:rPr>
          <w:rFonts w:cs="Calibri"/>
          <w:b/>
          <w:sz w:val="22"/>
          <w:szCs w:val="22"/>
        </w:rPr>
        <w:t xml:space="preserve"> DEL COPLADEMI</w:t>
      </w:r>
    </w:p>
    <w:p w:rsidR="007513CB" w:rsidRDefault="007513CB" w:rsidP="007513CB">
      <w:pPr>
        <w:jc w:val="both"/>
        <w:rPr>
          <w:rFonts w:cs="Calibri"/>
          <w:sz w:val="22"/>
          <w:szCs w:val="22"/>
        </w:rPr>
      </w:pPr>
      <w:r>
        <w:rPr>
          <w:rFonts w:cs="Calibri"/>
          <w:sz w:val="22"/>
          <w:szCs w:val="22"/>
        </w:rPr>
        <w:t xml:space="preserve">El artículo 12 del Reglamento del Sistema de Planeación para el Municipio de Irapuato, </w:t>
      </w:r>
      <w:proofErr w:type="spellStart"/>
      <w:r>
        <w:rPr>
          <w:rFonts w:cs="Calibri"/>
          <w:sz w:val="22"/>
          <w:szCs w:val="22"/>
        </w:rPr>
        <w:t>Gto</w:t>
      </w:r>
      <w:proofErr w:type="spellEnd"/>
      <w:r>
        <w:rPr>
          <w:rFonts w:cs="Calibri"/>
          <w:sz w:val="22"/>
          <w:szCs w:val="22"/>
        </w:rPr>
        <w:t>., señala que:</w:t>
      </w:r>
    </w:p>
    <w:p w:rsidR="007513CB" w:rsidRDefault="007513CB" w:rsidP="007513CB">
      <w:pPr>
        <w:jc w:val="both"/>
        <w:rPr>
          <w:rFonts w:cs="Calibri"/>
          <w:sz w:val="22"/>
          <w:szCs w:val="22"/>
        </w:rPr>
      </w:pPr>
    </w:p>
    <w:p w:rsidR="007513CB" w:rsidRDefault="007513CB" w:rsidP="007513CB">
      <w:pPr>
        <w:jc w:val="both"/>
        <w:rPr>
          <w:rFonts w:cs="Calibri"/>
          <w:sz w:val="22"/>
          <w:szCs w:val="22"/>
        </w:rPr>
      </w:pPr>
      <w:r>
        <w:rPr>
          <w:rFonts w:cs="Calibri"/>
          <w:sz w:val="22"/>
          <w:szCs w:val="22"/>
        </w:rPr>
        <w:t>“El COPLADEMI es un Organismo Técnico y Consultivo, auxiliar del Ayuntamiento en materia de planeación y forma parte de la estructura del Sistema de Planeación.”</w:t>
      </w:r>
    </w:p>
    <w:p w:rsidR="007513CB" w:rsidRDefault="007513CB" w:rsidP="007513CB">
      <w:pPr>
        <w:jc w:val="both"/>
        <w:rPr>
          <w:rFonts w:cs="Calibri"/>
          <w:sz w:val="22"/>
          <w:szCs w:val="22"/>
        </w:rPr>
      </w:pPr>
    </w:p>
    <w:p w:rsidR="007513CB" w:rsidRDefault="007513CB" w:rsidP="007513CB">
      <w:pPr>
        <w:jc w:val="both"/>
        <w:rPr>
          <w:rFonts w:cs="Calibri"/>
          <w:b/>
          <w:sz w:val="22"/>
          <w:szCs w:val="22"/>
        </w:rPr>
      </w:pPr>
      <w:r>
        <w:rPr>
          <w:rFonts w:cs="Calibri"/>
          <w:sz w:val="22"/>
          <w:szCs w:val="22"/>
        </w:rPr>
        <w:t xml:space="preserve">2.- </w:t>
      </w:r>
      <w:r>
        <w:rPr>
          <w:rFonts w:cs="Calibri"/>
          <w:b/>
          <w:sz w:val="22"/>
          <w:szCs w:val="22"/>
        </w:rPr>
        <w:t>DE LA INTEGRACIÓN DEL COPLADEMI</w:t>
      </w:r>
    </w:p>
    <w:p w:rsidR="007513CB" w:rsidRDefault="007513CB" w:rsidP="007513CB">
      <w:pPr>
        <w:contextualSpacing/>
        <w:jc w:val="both"/>
        <w:rPr>
          <w:rFonts w:cs="Calibri"/>
          <w:sz w:val="22"/>
          <w:szCs w:val="22"/>
        </w:rPr>
      </w:pPr>
      <w:r>
        <w:rPr>
          <w:rFonts w:cs="Calibri"/>
          <w:sz w:val="22"/>
          <w:szCs w:val="22"/>
        </w:rPr>
        <w:t>Por su parte el Artículo 18 estipula que:</w:t>
      </w:r>
    </w:p>
    <w:p w:rsidR="007513CB" w:rsidRDefault="007513CB" w:rsidP="007513CB">
      <w:pPr>
        <w:contextualSpacing/>
        <w:jc w:val="both"/>
        <w:rPr>
          <w:rFonts w:cs="Calibri"/>
          <w:sz w:val="22"/>
          <w:szCs w:val="22"/>
        </w:rPr>
      </w:pPr>
    </w:p>
    <w:p w:rsidR="007513CB" w:rsidRDefault="007513CB" w:rsidP="007513CB">
      <w:pPr>
        <w:contextualSpacing/>
        <w:jc w:val="both"/>
        <w:rPr>
          <w:rFonts w:cs="Calibri"/>
          <w:sz w:val="22"/>
          <w:szCs w:val="22"/>
        </w:rPr>
      </w:pPr>
      <w:r>
        <w:rPr>
          <w:rFonts w:cs="Calibri"/>
          <w:sz w:val="22"/>
          <w:szCs w:val="22"/>
        </w:rPr>
        <w:t xml:space="preserve">“El COPLADEMI estará integrado de la siguiente manera: </w:t>
      </w:r>
    </w:p>
    <w:p w:rsidR="007513CB" w:rsidRDefault="007513CB" w:rsidP="007513CB">
      <w:pPr>
        <w:contextualSpacing/>
        <w:jc w:val="both"/>
        <w:rPr>
          <w:rFonts w:cs="Calibri"/>
          <w:sz w:val="22"/>
          <w:szCs w:val="22"/>
        </w:rPr>
      </w:pPr>
    </w:p>
    <w:p w:rsidR="007513CB" w:rsidRDefault="007513CB" w:rsidP="007513CB">
      <w:pPr>
        <w:numPr>
          <w:ilvl w:val="0"/>
          <w:numId w:val="5"/>
        </w:numPr>
        <w:tabs>
          <w:tab w:val="left" w:pos="312"/>
        </w:tabs>
        <w:ind w:left="720" w:firstLineChars="200" w:firstLine="440"/>
        <w:contextualSpacing/>
        <w:jc w:val="both"/>
        <w:rPr>
          <w:rFonts w:eastAsia="Times New Roman" w:cs="Arial"/>
          <w:bCs/>
          <w:sz w:val="22"/>
          <w:szCs w:val="22"/>
          <w:lang w:eastAsia="es-ES"/>
        </w:rPr>
      </w:pPr>
      <w:r>
        <w:rPr>
          <w:rFonts w:eastAsia="Times New Roman" w:cs="Arial"/>
          <w:bCs/>
          <w:sz w:val="22"/>
          <w:szCs w:val="22"/>
          <w:lang w:eastAsia="es-ES"/>
        </w:rPr>
        <w:t xml:space="preserve">Un </w:t>
      </w:r>
      <w:proofErr w:type="gramStart"/>
      <w:r>
        <w:rPr>
          <w:rFonts w:eastAsia="Times New Roman" w:cs="Arial"/>
          <w:bCs/>
          <w:sz w:val="22"/>
          <w:szCs w:val="22"/>
          <w:lang w:eastAsia="es-ES"/>
        </w:rPr>
        <w:t>Presidente</w:t>
      </w:r>
      <w:proofErr w:type="gramEnd"/>
      <w:r>
        <w:rPr>
          <w:rFonts w:eastAsia="Times New Roman" w:cs="Arial"/>
          <w:bCs/>
          <w:sz w:val="22"/>
          <w:szCs w:val="22"/>
          <w:lang w:eastAsia="es-ES"/>
        </w:rPr>
        <w:t xml:space="preserve">, que será el Presidente Municipal; </w:t>
      </w:r>
    </w:p>
    <w:p w:rsidR="007513CB" w:rsidRDefault="007513CB" w:rsidP="007513CB">
      <w:pPr>
        <w:numPr>
          <w:ilvl w:val="0"/>
          <w:numId w:val="5"/>
        </w:numPr>
        <w:tabs>
          <w:tab w:val="left" w:pos="312"/>
        </w:tabs>
        <w:ind w:left="720" w:firstLineChars="200" w:firstLine="440"/>
        <w:contextualSpacing/>
        <w:jc w:val="both"/>
        <w:rPr>
          <w:rFonts w:eastAsia="Times New Roman" w:cs="Arial"/>
          <w:bCs/>
          <w:sz w:val="22"/>
          <w:szCs w:val="22"/>
          <w:lang w:eastAsia="es-ES"/>
        </w:rPr>
      </w:pPr>
      <w:r>
        <w:rPr>
          <w:rFonts w:eastAsia="Times New Roman" w:cs="Arial"/>
          <w:bCs/>
          <w:sz w:val="22"/>
          <w:szCs w:val="22"/>
          <w:lang w:eastAsia="es-ES"/>
        </w:rPr>
        <w:t>Un Secretario Técnico, que será el Director General del IMPLAN;</w:t>
      </w:r>
    </w:p>
    <w:p w:rsidR="007513CB" w:rsidRDefault="007513CB" w:rsidP="007513CB">
      <w:pPr>
        <w:numPr>
          <w:ilvl w:val="0"/>
          <w:numId w:val="5"/>
        </w:numPr>
        <w:tabs>
          <w:tab w:val="left" w:pos="312"/>
        </w:tabs>
        <w:ind w:left="720" w:firstLineChars="200" w:firstLine="440"/>
        <w:contextualSpacing/>
        <w:jc w:val="both"/>
        <w:rPr>
          <w:rFonts w:eastAsia="Times New Roman" w:cs="Arial"/>
          <w:bCs/>
          <w:sz w:val="22"/>
          <w:szCs w:val="22"/>
          <w:lang w:eastAsia="es-MX"/>
        </w:rPr>
      </w:pPr>
      <w:r>
        <w:rPr>
          <w:rFonts w:eastAsia="Times New Roman" w:cs="Arial"/>
          <w:bCs/>
          <w:sz w:val="22"/>
          <w:szCs w:val="22"/>
          <w:lang w:eastAsia="es-ES"/>
        </w:rPr>
        <w:t xml:space="preserve">Un Secretario Ejecutivo, que será el Titular de la Dirección General de  </w:t>
      </w:r>
      <w:r>
        <w:rPr>
          <w:rFonts w:eastAsia="Times New Roman" w:cs="Arial"/>
          <w:bCs/>
          <w:sz w:val="22"/>
          <w:szCs w:val="22"/>
          <w:lang w:eastAsia="es-ES"/>
        </w:rPr>
        <w:br/>
        <w:t xml:space="preserve">               Desarrollo Social y Humano;</w:t>
      </w:r>
    </w:p>
    <w:p w:rsidR="007513CB" w:rsidRDefault="007513CB" w:rsidP="007513CB">
      <w:pPr>
        <w:numPr>
          <w:ilvl w:val="0"/>
          <w:numId w:val="5"/>
        </w:numPr>
        <w:tabs>
          <w:tab w:val="left" w:pos="312"/>
        </w:tabs>
        <w:ind w:left="720" w:firstLineChars="200" w:firstLine="440"/>
        <w:contextualSpacing/>
        <w:jc w:val="both"/>
        <w:rPr>
          <w:rFonts w:eastAsia="Times New Roman" w:cs="Arial"/>
          <w:bCs/>
          <w:sz w:val="22"/>
          <w:szCs w:val="22"/>
          <w:lang w:eastAsia="es-MX"/>
        </w:rPr>
      </w:pPr>
      <w:r>
        <w:rPr>
          <w:rFonts w:eastAsia="Times New Roman" w:cs="Arial"/>
          <w:bCs/>
          <w:sz w:val="22"/>
          <w:szCs w:val="22"/>
          <w:lang w:eastAsia="es-ES"/>
        </w:rPr>
        <w:t xml:space="preserve">El </w:t>
      </w:r>
      <w:proofErr w:type="gramStart"/>
      <w:r>
        <w:rPr>
          <w:rFonts w:eastAsia="Times New Roman" w:cs="Arial"/>
          <w:bCs/>
          <w:sz w:val="22"/>
          <w:szCs w:val="22"/>
          <w:lang w:eastAsia="es-ES"/>
        </w:rPr>
        <w:t>Presidente</w:t>
      </w:r>
      <w:proofErr w:type="gramEnd"/>
      <w:r>
        <w:rPr>
          <w:rFonts w:eastAsia="Times New Roman" w:cs="Arial"/>
          <w:bCs/>
          <w:sz w:val="22"/>
          <w:szCs w:val="22"/>
          <w:lang w:eastAsia="es-ES"/>
        </w:rPr>
        <w:t xml:space="preserve"> de la Comisión anual de Medio Ambiente; </w:t>
      </w:r>
    </w:p>
    <w:p w:rsidR="007513CB" w:rsidRDefault="007513CB" w:rsidP="007513CB">
      <w:pPr>
        <w:numPr>
          <w:ilvl w:val="0"/>
          <w:numId w:val="5"/>
        </w:numPr>
        <w:tabs>
          <w:tab w:val="left" w:pos="312"/>
        </w:tabs>
        <w:ind w:left="720" w:firstLineChars="200" w:firstLine="440"/>
        <w:contextualSpacing/>
        <w:jc w:val="both"/>
        <w:rPr>
          <w:rFonts w:eastAsia="Times New Roman" w:cs="Arial"/>
          <w:bCs/>
          <w:sz w:val="22"/>
          <w:szCs w:val="22"/>
          <w:lang w:eastAsia="es-ES"/>
        </w:rPr>
      </w:pPr>
      <w:r>
        <w:rPr>
          <w:rFonts w:eastAsia="Times New Roman" w:cs="Arial"/>
          <w:bCs/>
          <w:sz w:val="22"/>
          <w:szCs w:val="22"/>
          <w:lang w:eastAsia="es-MX"/>
        </w:rPr>
        <w:t xml:space="preserve">El Coordinador de cada </w:t>
      </w:r>
      <w:r>
        <w:rPr>
          <w:rFonts w:eastAsia="Times New Roman" w:cs="Arial"/>
          <w:b/>
          <w:sz w:val="22"/>
          <w:szCs w:val="22"/>
          <w:lang w:eastAsia="es-MX"/>
        </w:rPr>
        <w:t>Comisión de Trabajo</w:t>
      </w:r>
      <w:r>
        <w:rPr>
          <w:rFonts w:eastAsia="Times New Roman" w:cs="Arial"/>
          <w:bCs/>
          <w:sz w:val="22"/>
          <w:szCs w:val="22"/>
          <w:lang w:eastAsia="es-MX"/>
        </w:rPr>
        <w:t xml:space="preserve">; que serán designados por el </w:t>
      </w:r>
      <w:r>
        <w:rPr>
          <w:rFonts w:eastAsia="Times New Roman" w:cs="Arial"/>
          <w:bCs/>
          <w:sz w:val="22"/>
          <w:szCs w:val="22"/>
          <w:lang w:eastAsia="es-MX"/>
        </w:rPr>
        <w:br/>
      </w:r>
      <w:r w:rsidRPr="002555F8">
        <w:rPr>
          <w:rFonts w:eastAsia="Times New Roman" w:cs="Arial"/>
          <w:bCs/>
          <w:sz w:val="22"/>
          <w:szCs w:val="22"/>
          <w:lang w:eastAsia="es-MX"/>
        </w:rPr>
        <w:t xml:space="preserve">               </w:t>
      </w:r>
      <w:proofErr w:type="gramStart"/>
      <w:r>
        <w:rPr>
          <w:rFonts w:eastAsia="Times New Roman" w:cs="Arial"/>
          <w:bCs/>
          <w:sz w:val="22"/>
          <w:szCs w:val="22"/>
          <w:lang w:eastAsia="es-MX"/>
        </w:rPr>
        <w:t>Presidente</w:t>
      </w:r>
      <w:proofErr w:type="gramEnd"/>
      <w:r>
        <w:rPr>
          <w:rFonts w:eastAsia="Times New Roman" w:cs="Arial"/>
          <w:bCs/>
          <w:sz w:val="22"/>
          <w:szCs w:val="22"/>
          <w:lang w:eastAsia="es-MX"/>
        </w:rPr>
        <w:t xml:space="preserve"> del COPLADEMI;</w:t>
      </w:r>
      <w:r w:rsidRPr="002555F8">
        <w:rPr>
          <w:rFonts w:eastAsia="Times New Roman" w:cs="Arial"/>
          <w:bCs/>
          <w:sz w:val="22"/>
          <w:szCs w:val="22"/>
          <w:lang w:eastAsia="es-MX"/>
        </w:rPr>
        <w:t xml:space="preserve"> y,</w:t>
      </w:r>
    </w:p>
    <w:p w:rsidR="007513CB" w:rsidRDefault="007513CB" w:rsidP="007513CB">
      <w:pPr>
        <w:contextualSpacing/>
        <w:jc w:val="both"/>
        <w:rPr>
          <w:rFonts w:eastAsia="Times New Roman" w:cs="Arial"/>
          <w:bCs/>
          <w:sz w:val="22"/>
          <w:szCs w:val="22"/>
          <w:lang w:eastAsia="es-ES"/>
        </w:rPr>
      </w:pPr>
    </w:p>
    <w:p w:rsidR="007513CB" w:rsidRDefault="007513CB" w:rsidP="007513CB">
      <w:pPr>
        <w:numPr>
          <w:ilvl w:val="0"/>
          <w:numId w:val="5"/>
        </w:numPr>
        <w:tabs>
          <w:tab w:val="left" w:pos="312"/>
        </w:tabs>
        <w:ind w:left="720" w:firstLineChars="200" w:firstLine="440"/>
        <w:contextualSpacing/>
        <w:jc w:val="both"/>
        <w:rPr>
          <w:rFonts w:eastAsia="Times New Roman" w:cs="Arial"/>
          <w:bCs/>
          <w:sz w:val="22"/>
          <w:szCs w:val="22"/>
          <w:lang w:eastAsia="es-ES"/>
        </w:rPr>
      </w:pPr>
      <w:r>
        <w:rPr>
          <w:rFonts w:eastAsia="Times New Roman" w:cs="Arial"/>
          <w:bCs/>
          <w:sz w:val="22"/>
          <w:szCs w:val="22"/>
          <w:lang w:eastAsia="es-ES"/>
        </w:rPr>
        <w:t xml:space="preserve">Los siguientes vocales:                          </w:t>
      </w:r>
    </w:p>
    <w:p w:rsidR="007513CB" w:rsidRDefault="007513CB" w:rsidP="007513CB">
      <w:pPr>
        <w:numPr>
          <w:ilvl w:val="0"/>
          <w:numId w:val="6"/>
        </w:numPr>
        <w:contextualSpacing/>
        <w:jc w:val="both"/>
        <w:rPr>
          <w:rFonts w:eastAsia="Times New Roman" w:cs="Arial"/>
          <w:bCs/>
          <w:sz w:val="22"/>
          <w:szCs w:val="22"/>
          <w:lang w:eastAsia="es-ES"/>
        </w:rPr>
      </w:pPr>
      <w:r>
        <w:rPr>
          <w:rFonts w:eastAsia="Times New Roman" w:cs="Arial"/>
          <w:bCs/>
          <w:sz w:val="22"/>
          <w:szCs w:val="22"/>
          <w:lang w:eastAsia="es-ES"/>
        </w:rPr>
        <w:t>Un Vocal de Control y Vigilancia, que será el Titular de la Contraloría Municipal;</w:t>
      </w:r>
    </w:p>
    <w:p w:rsidR="007513CB" w:rsidRDefault="007513CB" w:rsidP="007513CB">
      <w:pPr>
        <w:numPr>
          <w:ilvl w:val="0"/>
          <w:numId w:val="6"/>
        </w:numPr>
        <w:contextualSpacing/>
        <w:jc w:val="both"/>
        <w:rPr>
          <w:rFonts w:eastAsia="Times New Roman" w:cs="Arial"/>
          <w:bCs/>
          <w:sz w:val="22"/>
          <w:szCs w:val="22"/>
          <w:lang w:eastAsia="es-ES"/>
        </w:rPr>
      </w:pPr>
      <w:r>
        <w:rPr>
          <w:rFonts w:eastAsia="Times New Roman" w:cs="Arial"/>
          <w:bCs/>
          <w:sz w:val="22"/>
          <w:szCs w:val="22"/>
          <w:lang w:eastAsia="es-MX"/>
        </w:rPr>
        <w:t>Un Vocal Ejecutivo, que será el Director de Control y Seguimiento al COPLADEMI;</w:t>
      </w:r>
    </w:p>
    <w:p w:rsidR="007513CB" w:rsidRDefault="007513CB" w:rsidP="007513CB">
      <w:pPr>
        <w:numPr>
          <w:ilvl w:val="0"/>
          <w:numId w:val="6"/>
        </w:numPr>
        <w:contextualSpacing/>
        <w:jc w:val="both"/>
        <w:rPr>
          <w:rFonts w:eastAsia="Times New Roman" w:cs="Arial"/>
          <w:bCs/>
          <w:sz w:val="22"/>
          <w:szCs w:val="22"/>
          <w:lang w:eastAsia="es-ES"/>
        </w:rPr>
      </w:pPr>
      <w:r>
        <w:rPr>
          <w:rFonts w:eastAsia="Times New Roman" w:cs="Arial"/>
          <w:bCs/>
          <w:sz w:val="22"/>
          <w:szCs w:val="22"/>
          <w:lang w:eastAsia="es-ES"/>
        </w:rPr>
        <w:t>El Tesorero Municipal;</w:t>
      </w:r>
    </w:p>
    <w:p w:rsidR="007513CB" w:rsidRDefault="007513CB" w:rsidP="007513CB">
      <w:pPr>
        <w:numPr>
          <w:ilvl w:val="0"/>
          <w:numId w:val="6"/>
        </w:numPr>
        <w:contextualSpacing/>
        <w:jc w:val="both"/>
        <w:rPr>
          <w:rFonts w:eastAsia="Times New Roman" w:cs="Arial"/>
          <w:bCs/>
          <w:sz w:val="22"/>
          <w:szCs w:val="22"/>
          <w:lang w:eastAsia="es-ES"/>
        </w:rPr>
      </w:pPr>
      <w:r>
        <w:rPr>
          <w:rFonts w:eastAsia="Times New Roman" w:cs="Arial"/>
          <w:bCs/>
          <w:sz w:val="22"/>
          <w:szCs w:val="22"/>
          <w:lang w:eastAsia="es-ES"/>
        </w:rPr>
        <w:t>Un Vocal Técnico, por cada Comisión de Trabajo, que será el Director General designado para cada Comisión de Trabajo; y,</w:t>
      </w:r>
    </w:p>
    <w:p w:rsidR="007513CB" w:rsidRDefault="007513CB" w:rsidP="007513CB">
      <w:pPr>
        <w:contextualSpacing/>
        <w:jc w:val="both"/>
        <w:rPr>
          <w:rFonts w:eastAsia="Times New Roman" w:cs="Arial"/>
          <w:bCs/>
          <w:sz w:val="22"/>
          <w:szCs w:val="22"/>
          <w:lang w:eastAsia="es-ES"/>
        </w:rPr>
      </w:pPr>
    </w:p>
    <w:p w:rsidR="007513CB" w:rsidRDefault="007513CB" w:rsidP="007513CB">
      <w:pPr>
        <w:contextualSpacing/>
        <w:jc w:val="both"/>
        <w:rPr>
          <w:rFonts w:eastAsia="Times New Roman" w:cs="Arial"/>
          <w:bCs/>
          <w:sz w:val="22"/>
          <w:szCs w:val="22"/>
          <w:lang w:eastAsia="es-ES"/>
        </w:rPr>
      </w:pPr>
    </w:p>
    <w:p w:rsidR="004C647C" w:rsidRDefault="004C647C" w:rsidP="007513CB">
      <w:pPr>
        <w:contextualSpacing/>
        <w:jc w:val="both"/>
        <w:rPr>
          <w:rFonts w:eastAsia="Times New Roman" w:cs="Arial"/>
          <w:bCs/>
          <w:sz w:val="22"/>
          <w:szCs w:val="22"/>
          <w:lang w:eastAsia="es-ES"/>
        </w:rPr>
      </w:pPr>
      <w:bookmarkStart w:id="0" w:name="_GoBack"/>
      <w:bookmarkEnd w:id="0"/>
    </w:p>
    <w:p w:rsidR="007513CB" w:rsidRDefault="007513CB" w:rsidP="007513CB">
      <w:pPr>
        <w:contextualSpacing/>
        <w:jc w:val="both"/>
        <w:rPr>
          <w:rFonts w:eastAsia="Times New Roman" w:cs="Arial"/>
          <w:bCs/>
          <w:sz w:val="22"/>
          <w:szCs w:val="22"/>
          <w:lang w:eastAsia="es-ES"/>
        </w:rPr>
      </w:pPr>
    </w:p>
    <w:p w:rsidR="007513CB" w:rsidRDefault="007513CB" w:rsidP="007513CB">
      <w:pPr>
        <w:contextualSpacing/>
        <w:jc w:val="both"/>
        <w:rPr>
          <w:rFonts w:eastAsia="Times New Roman" w:cs="Arial"/>
          <w:bCs/>
          <w:sz w:val="22"/>
          <w:szCs w:val="22"/>
          <w:lang w:eastAsia="es-ES"/>
        </w:rPr>
      </w:pPr>
    </w:p>
    <w:p w:rsidR="007513CB" w:rsidRDefault="007513CB" w:rsidP="007513CB">
      <w:pPr>
        <w:numPr>
          <w:ilvl w:val="0"/>
          <w:numId w:val="6"/>
        </w:numPr>
        <w:contextualSpacing/>
        <w:jc w:val="both"/>
        <w:rPr>
          <w:rFonts w:eastAsia="Times New Roman" w:cs="Arial"/>
          <w:bCs/>
          <w:sz w:val="22"/>
          <w:szCs w:val="22"/>
          <w:lang w:eastAsia="es-ES"/>
        </w:rPr>
      </w:pPr>
      <w:r>
        <w:rPr>
          <w:rFonts w:eastAsia="Times New Roman" w:cs="Arial"/>
          <w:bCs/>
          <w:sz w:val="22"/>
          <w:szCs w:val="22"/>
          <w:lang w:eastAsia="es-ES"/>
        </w:rPr>
        <w:t>El Director General de Programación y Desarrollo Gubernamental que evaluará el cumplimiento del Presupuesto en Base a Resultados.</w:t>
      </w:r>
    </w:p>
    <w:p w:rsidR="007513CB" w:rsidRDefault="007513CB" w:rsidP="007513CB">
      <w:pPr>
        <w:contextualSpacing/>
        <w:jc w:val="both"/>
        <w:rPr>
          <w:rFonts w:eastAsia="Times New Roman" w:cs="Arial"/>
          <w:bCs/>
          <w:sz w:val="22"/>
          <w:szCs w:val="22"/>
          <w:lang w:eastAsia="es-ES"/>
        </w:rPr>
      </w:pPr>
    </w:p>
    <w:p w:rsidR="007513CB" w:rsidRDefault="007513CB" w:rsidP="007513CB">
      <w:pPr>
        <w:ind w:left="720" w:firstLine="720"/>
        <w:contextualSpacing/>
        <w:jc w:val="both"/>
        <w:rPr>
          <w:rFonts w:eastAsia="Times New Roman" w:cs="Arial"/>
          <w:bCs/>
          <w:sz w:val="22"/>
          <w:szCs w:val="22"/>
          <w:lang w:eastAsia="es-ES"/>
        </w:rPr>
      </w:pPr>
      <w:r>
        <w:rPr>
          <w:rFonts w:eastAsia="Times New Roman" w:cs="Arial"/>
          <w:bCs/>
          <w:sz w:val="22"/>
          <w:szCs w:val="22"/>
          <w:lang w:eastAsia="es-ES"/>
        </w:rPr>
        <w:t>[...]”</w:t>
      </w:r>
    </w:p>
    <w:p w:rsidR="007513CB" w:rsidRDefault="007513CB" w:rsidP="007513CB">
      <w:pPr>
        <w:jc w:val="both"/>
        <w:rPr>
          <w:rFonts w:cs="Calibri"/>
          <w:sz w:val="22"/>
          <w:szCs w:val="22"/>
        </w:rPr>
      </w:pPr>
    </w:p>
    <w:p w:rsidR="007513CB" w:rsidRDefault="007513CB" w:rsidP="007513CB">
      <w:pPr>
        <w:jc w:val="both"/>
        <w:rPr>
          <w:rFonts w:cs="Calibri"/>
          <w:b/>
          <w:sz w:val="22"/>
          <w:szCs w:val="22"/>
          <w:u w:val="single"/>
        </w:rPr>
      </w:pPr>
      <w:r>
        <w:rPr>
          <w:rFonts w:cs="Calibri"/>
          <w:sz w:val="22"/>
          <w:szCs w:val="22"/>
        </w:rPr>
        <w:t xml:space="preserve">3.- </w:t>
      </w:r>
      <w:r>
        <w:rPr>
          <w:rFonts w:cs="Calibri"/>
          <w:b/>
          <w:sz w:val="22"/>
          <w:szCs w:val="22"/>
        </w:rPr>
        <w:t>DE LAS COMISIONES DE TRABAJO</w:t>
      </w:r>
    </w:p>
    <w:p w:rsidR="007513CB" w:rsidRDefault="007513CB" w:rsidP="007513CB">
      <w:pPr>
        <w:jc w:val="both"/>
        <w:rPr>
          <w:rFonts w:cs="Calibri"/>
          <w:sz w:val="22"/>
          <w:szCs w:val="22"/>
        </w:rPr>
      </w:pPr>
      <w:r>
        <w:rPr>
          <w:rFonts w:cs="Calibri"/>
          <w:sz w:val="22"/>
          <w:szCs w:val="22"/>
        </w:rPr>
        <w:t>De conformidad con el artículo 33 del Reglamento de la materia se señala que:</w:t>
      </w:r>
    </w:p>
    <w:p w:rsidR="007513CB" w:rsidRDefault="007513CB" w:rsidP="007513CB">
      <w:pPr>
        <w:jc w:val="both"/>
        <w:rPr>
          <w:rFonts w:cs="Calibri"/>
          <w:sz w:val="22"/>
          <w:szCs w:val="22"/>
        </w:rPr>
      </w:pPr>
      <w:r>
        <w:rPr>
          <w:rFonts w:cs="Calibri"/>
          <w:sz w:val="22"/>
          <w:szCs w:val="22"/>
        </w:rPr>
        <w:t xml:space="preserve"> </w:t>
      </w:r>
    </w:p>
    <w:p w:rsidR="007513CB" w:rsidRDefault="007513CB" w:rsidP="007513CB">
      <w:pPr>
        <w:jc w:val="both"/>
        <w:rPr>
          <w:rFonts w:cs="Calibri"/>
          <w:sz w:val="22"/>
          <w:szCs w:val="22"/>
        </w:rPr>
      </w:pPr>
      <w:r>
        <w:rPr>
          <w:rFonts w:cs="Calibri"/>
          <w:sz w:val="22"/>
          <w:szCs w:val="22"/>
        </w:rPr>
        <w:t>“Las Comisiones de Trabajo son órganos del COPLADEMI, integrados por miembros de la sociedad organizada y de los sectores más representativos de la sociedad, cuyo objeto es proveer de la información y de los insumos necesarios en materia de planeación del desarrollo municipal.”</w:t>
      </w:r>
    </w:p>
    <w:p w:rsidR="007513CB" w:rsidRDefault="007513CB" w:rsidP="007513CB">
      <w:pPr>
        <w:jc w:val="both"/>
        <w:rPr>
          <w:rFonts w:cs="Calibri"/>
          <w:sz w:val="22"/>
          <w:szCs w:val="22"/>
        </w:rPr>
      </w:pPr>
    </w:p>
    <w:p w:rsidR="007513CB" w:rsidRDefault="007513CB" w:rsidP="007513CB">
      <w:pPr>
        <w:jc w:val="both"/>
        <w:rPr>
          <w:rFonts w:cs="Calibri"/>
          <w:b/>
          <w:sz w:val="22"/>
          <w:szCs w:val="22"/>
        </w:rPr>
      </w:pPr>
      <w:r>
        <w:rPr>
          <w:rFonts w:cs="Calibri"/>
          <w:sz w:val="22"/>
          <w:szCs w:val="22"/>
        </w:rPr>
        <w:t xml:space="preserve">4.- </w:t>
      </w:r>
      <w:r>
        <w:rPr>
          <w:rFonts w:cs="Calibri"/>
          <w:b/>
          <w:sz w:val="22"/>
          <w:szCs w:val="22"/>
        </w:rPr>
        <w:t>DE LA ELECCIÓN DE CONSEJEROS</w:t>
      </w:r>
    </w:p>
    <w:p w:rsidR="007513CB" w:rsidRDefault="007513CB" w:rsidP="007513CB">
      <w:pPr>
        <w:jc w:val="both"/>
        <w:rPr>
          <w:rFonts w:cs="Calibri"/>
          <w:sz w:val="22"/>
          <w:szCs w:val="22"/>
        </w:rPr>
      </w:pPr>
      <w:r>
        <w:rPr>
          <w:rFonts w:cs="Calibri"/>
          <w:sz w:val="22"/>
          <w:szCs w:val="22"/>
        </w:rPr>
        <w:t xml:space="preserve">Para la elección de consejeros, en términos del </w:t>
      </w:r>
      <w:r w:rsidR="007D4529">
        <w:rPr>
          <w:rFonts w:cs="Calibri"/>
          <w:sz w:val="22"/>
          <w:szCs w:val="22"/>
        </w:rPr>
        <w:t>a</w:t>
      </w:r>
      <w:r>
        <w:rPr>
          <w:rFonts w:cs="Calibri"/>
          <w:sz w:val="22"/>
          <w:szCs w:val="22"/>
        </w:rPr>
        <w:t xml:space="preserve">rtículo 36 del Reglamento del Sistema de Planeación para el Municipio de Irapuato, </w:t>
      </w:r>
      <w:proofErr w:type="spellStart"/>
      <w:r>
        <w:rPr>
          <w:rFonts w:cs="Calibri"/>
          <w:sz w:val="22"/>
          <w:szCs w:val="22"/>
        </w:rPr>
        <w:t>Gto</w:t>
      </w:r>
      <w:proofErr w:type="spellEnd"/>
      <w:r w:rsidR="007D4529">
        <w:rPr>
          <w:rFonts w:cs="Calibri"/>
          <w:sz w:val="22"/>
          <w:szCs w:val="22"/>
        </w:rPr>
        <w:t xml:space="preserve">., se </w:t>
      </w:r>
      <w:r>
        <w:rPr>
          <w:rFonts w:cs="Calibri"/>
          <w:sz w:val="22"/>
          <w:szCs w:val="22"/>
        </w:rPr>
        <w:t xml:space="preserve">señala que </w:t>
      </w:r>
      <w:r w:rsidR="007D4529">
        <w:rPr>
          <w:rFonts w:cs="Calibri"/>
          <w:sz w:val="22"/>
          <w:szCs w:val="22"/>
        </w:rPr>
        <w:t xml:space="preserve">el Ayuntamiento, </w:t>
      </w:r>
      <w:r>
        <w:rPr>
          <w:rFonts w:cs="Calibri"/>
          <w:sz w:val="22"/>
          <w:szCs w:val="22"/>
        </w:rPr>
        <w:t>dentro de los</w:t>
      </w:r>
      <w:r w:rsidR="007D4529">
        <w:rPr>
          <w:rFonts w:cs="Calibri"/>
          <w:sz w:val="22"/>
          <w:szCs w:val="22"/>
        </w:rPr>
        <w:t xml:space="preserve"> primeros</w:t>
      </w:r>
      <w:r>
        <w:rPr>
          <w:rFonts w:cs="Calibri"/>
          <w:sz w:val="22"/>
          <w:szCs w:val="22"/>
        </w:rPr>
        <w:t xml:space="preserve"> </w:t>
      </w:r>
      <w:r>
        <w:rPr>
          <w:rFonts w:cs="Calibri"/>
          <w:sz w:val="22"/>
          <w:szCs w:val="22"/>
          <w:u w:val="single"/>
        </w:rPr>
        <w:t>veinte</w:t>
      </w:r>
      <w:r>
        <w:rPr>
          <w:rFonts w:cs="Calibri"/>
          <w:sz w:val="22"/>
          <w:szCs w:val="22"/>
        </w:rPr>
        <w:t xml:space="preserve"> días naturales de su gestión, convocará a la ciudadanía en general para la integración de las Comisiones de Trabajo, así como a los Comités de Participación Ciudadana y al Consejo Municipal Rural bajo el siguiente procedimiento: </w:t>
      </w:r>
    </w:p>
    <w:p w:rsidR="007513CB" w:rsidRDefault="007513CB" w:rsidP="007513CB">
      <w:pPr>
        <w:jc w:val="both"/>
        <w:rPr>
          <w:rFonts w:cs="Calibri"/>
          <w:sz w:val="22"/>
          <w:szCs w:val="22"/>
        </w:rPr>
      </w:pPr>
    </w:p>
    <w:p w:rsidR="007513CB" w:rsidRDefault="007513CB" w:rsidP="007513CB">
      <w:pPr>
        <w:tabs>
          <w:tab w:val="left" w:pos="567"/>
        </w:tabs>
        <w:jc w:val="both"/>
        <w:rPr>
          <w:rFonts w:cs="Calibri"/>
          <w:sz w:val="22"/>
          <w:szCs w:val="22"/>
        </w:rPr>
      </w:pPr>
      <w:r>
        <w:rPr>
          <w:rFonts w:cs="Calibri"/>
          <w:sz w:val="22"/>
          <w:szCs w:val="22"/>
        </w:rPr>
        <w:t>Las propuestas deberán ser presentadas por escrito</w:t>
      </w:r>
      <w:r w:rsidR="007D4529">
        <w:rPr>
          <w:rFonts w:cs="Calibri"/>
          <w:sz w:val="22"/>
          <w:szCs w:val="22"/>
        </w:rPr>
        <w:t xml:space="preserve"> en las oficinas de la Secretaría del Ayuntamiento</w:t>
      </w:r>
      <w:r>
        <w:rPr>
          <w:rFonts w:cs="Calibri"/>
          <w:sz w:val="22"/>
          <w:szCs w:val="22"/>
        </w:rPr>
        <w:t xml:space="preserve">, mediante </w:t>
      </w:r>
      <w:r w:rsidR="007D4529">
        <w:rPr>
          <w:rFonts w:cs="Calibri"/>
          <w:sz w:val="22"/>
          <w:szCs w:val="22"/>
        </w:rPr>
        <w:t>escrito</w:t>
      </w:r>
      <w:r>
        <w:rPr>
          <w:rFonts w:cs="Calibri"/>
          <w:sz w:val="22"/>
          <w:szCs w:val="22"/>
        </w:rPr>
        <w:t xml:space="preserve"> firmado por l</w:t>
      </w:r>
      <w:r w:rsidR="007D4529">
        <w:rPr>
          <w:rFonts w:cs="Calibri"/>
          <w:sz w:val="22"/>
          <w:szCs w:val="22"/>
        </w:rPr>
        <w:t>a persona</w:t>
      </w:r>
      <w:r>
        <w:rPr>
          <w:rFonts w:cs="Calibri"/>
          <w:sz w:val="22"/>
          <w:szCs w:val="22"/>
        </w:rPr>
        <w:t xml:space="preserve"> interesad</w:t>
      </w:r>
      <w:r w:rsidR="007D4529">
        <w:rPr>
          <w:rFonts w:cs="Calibri"/>
          <w:sz w:val="22"/>
          <w:szCs w:val="22"/>
        </w:rPr>
        <w:t>a</w:t>
      </w:r>
      <w:r>
        <w:rPr>
          <w:rFonts w:cs="Calibri"/>
          <w:sz w:val="22"/>
          <w:szCs w:val="22"/>
        </w:rPr>
        <w:t>, o en su caso, por l</w:t>
      </w:r>
      <w:r w:rsidR="007D4529">
        <w:rPr>
          <w:rFonts w:cs="Calibri"/>
          <w:sz w:val="22"/>
          <w:szCs w:val="22"/>
        </w:rPr>
        <w:t>a persona</w:t>
      </w:r>
      <w:r>
        <w:rPr>
          <w:rFonts w:cs="Calibri"/>
          <w:sz w:val="22"/>
          <w:szCs w:val="22"/>
        </w:rPr>
        <w:t xml:space="preserve"> representante del Comité de Participación Ciudadana, o de</w:t>
      </w:r>
      <w:r w:rsidR="007D4529">
        <w:rPr>
          <w:rFonts w:cs="Calibri"/>
          <w:sz w:val="22"/>
          <w:szCs w:val="22"/>
        </w:rPr>
        <w:t xml:space="preserve"> </w:t>
      </w:r>
      <w:r>
        <w:rPr>
          <w:rFonts w:cs="Calibri"/>
          <w:sz w:val="22"/>
          <w:szCs w:val="22"/>
        </w:rPr>
        <w:t>l</w:t>
      </w:r>
      <w:r w:rsidR="007D4529">
        <w:rPr>
          <w:rFonts w:cs="Calibri"/>
          <w:sz w:val="22"/>
          <w:szCs w:val="22"/>
        </w:rPr>
        <w:t>a persona</w:t>
      </w:r>
      <w:r>
        <w:rPr>
          <w:rFonts w:cs="Calibri"/>
          <w:sz w:val="22"/>
          <w:szCs w:val="22"/>
        </w:rPr>
        <w:t xml:space="preserve"> </w:t>
      </w:r>
      <w:r w:rsidR="007D4529">
        <w:rPr>
          <w:rFonts w:cs="Calibri"/>
          <w:sz w:val="22"/>
          <w:szCs w:val="22"/>
        </w:rPr>
        <w:t>r</w:t>
      </w:r>
      <w:r>
        <w:rPr>
          <w:rFonts w:cs="Calibri"/>
          <w:sz w:val="22"/>
          <w:szCs w:val="22"/>
        </w:rPr>
        <w:t xml:space="preserve">epresentante </w:t>
      </w:r>
      <w:r w:rsidR="007D4529">
        <w:rPr>
          <w:rFonts w:cs="Calibri"/>
          <w:sz w:val="22"/>
          <w:szCs w:val="22"/>
        </w:rPr>
        <w:t>r</w:t>
      </w:r>
      <w:r>
        <w:rPr>
          <w:rFonts w:cs="Calibri"/>
          <w:sz w:val="22"/>
          <w:szCs w:val="22"/>
        </w:rPr>
        <w:t>ural, en que enlistará el o los nombres de las personas y la Comisión en la que se considera integrar, debiendo acompañar a dicha propuesta el acta de asamblea en la que se dieron las designaciones, según sea el caso,  y el Currículum de cada persona.</w:t>
      </w:r>
    </w:p>
    <w:p w:rsidR="007513CB" w:rsidRDefault="007513CB" w:rsidP="007513CB">
      <w:pPr>
        <w:tabs>
          <w:tab w:val="left" w:pos="567"/>
        </w:tabs>
        <w:jc w:val="both"/>
        <w:rPr>
          <w:rFonts w:cs="Calibri"/>
          <w:sz w:val="22"/>
          <w:szCs w:val="22"/>
        </w:rPr>
      </w:pPr>
    </w:p>
    <w:p w:rsidR="007513CB" w:rsidRDefault="007513CB" w:rsidP="007513CB">
      <w:pPr>
        <w:jc w:val="both"/>
        <w:rPr>
          <w:rFonts w:cs="Calibri"/>
          <w:b/>
          <w:sz w:val="22"/>
          <w:szCs w:val="22"/>
          <w:u w:val="single"/>
        </w:rPr>
      </w:pPr>
      <w:r>
        <w:rPr>
          <w:rFonts w:cs="Calibri"/>
          <w:sz w:val="22"/>
          <w:szCs w:val="22"/>
        </w:rPr>
        <w:t xml:space="preserve">5.- </w:t>
      </w:r>
      <w:r>
        <w:rPr>
          <w:rFonts w:cs="Calibri"/>
          <w:b/>
          <w:sz w:val="22"/>
          <w:szCs w:val="22"/>
        </w:rPr>
        <w:t>DE LOS REQUISITOS DE PARTICIPACIÓN</w:t>
      </w:r>
    </w:p>
    <w:p w:rsidR="007513CB" w:rsidRDefault="007513CB" w:rsidP="007513CB">
      <w:pPr>
        <w:jc w:val="both"/>
        <w:rPr>
          <w:rFonts w:cs="Calibri"/>
          <w:sz w:val="22"/>
          <w:szCs w:val="22"/>
        </w:rPr>
      </w:pPr>
      <w:r>
        <w:rPr>
          <w:rFonts w:cs="Calibri"/>
          <w:sz w:val="22"/>
          <w:szCs w:val="22"/>
        </w:rPr>
        <w:t>La ciudadanía en general, los Comités de Participación Ciudadana y/o el Representante Rural, podrán proponer a personas en su calidad de representantes ante el Consejo, que cumplan con los requisitos siguientes:</w:t>
      </w:r>
    </w:p>
    <w:p w:rsidR="007513CB" w:rsidRDefault="007513CB" w:rsidP="007513CB">
      <w:pPr>
        <w:jc w:val="both"/>
        <w:rPr>
          <w:rFonts w:cs="Calibri"/>
          <w:sz w:val="22"/>
          <w:szCs w:val="22"/>
        </w:rPr>
      </w:pPr>
    </w:p>
    <w:p w:rsidR="007513CB" w:rsidRDefault="007513CB" w:rsidP="007513CB">
      <w:pPr>
        <w:ind w:left="1134" w:hanging="567"/>
        <w:jc w:val="both"/>
        <w:rPr>
          <w:rFonts w:cs="Calibri"/>
          <w:sz w:val="22"/>
          <w:szCs w:val="22"/>
        </w:rPr>
      </w:pPr>
      <w:r>
        <w:rPr>
          <w:rFonts w:cs="Calibri"/>
          <w:sz w:val="22"/>
          <w:szCs w:val="22"/>
        </w:rPr>
        <w:t>I.-</w:t>
      </w:r>
      <w:r>
        <w:rPr>
          <w:rFonts w:cs="Calibri"/>
          <w:sz w:val="22"/>
          <w:szCs w:val="22"/>
        </w:rPr>
        <w:tab/>
        <w:t>Ser ciudadano guanajuatense, en ejercicio de sus derechos civiles y políticos;</w:t>
      </w:r>
    </w:p>
    <w:p w:rsidR="007513CB" w:rsidRDefault="007513CB" w:rsidP="007513CB">
      <w:pPr>
        <w:ind w:left="1134" w:hanging="567"/>
        <w:jc w:val="both"/>
        <w:rPr>
          <w:rFonts w:cs="Calibri"/>
          <w:sz w:val="22"/>
          <w:szCs w:val="22"/>
        </w:rPr>
      </w:pPr>
      <w:r>
        <w:rPr>
          <w:rFonts w:cs="Calibri"/>
          <w:sz w:val="22"/>
          <w:szCs w:val="22"/>
        </w:rPr>
        <w:t>II.-</w:t>
      </w:r>
      <w:r>
        <w:rPr>
          <w:rFonts w:cs="Calibri"/>
          <w:sz w:val="22"/>
          <w:szCs w:val="22"/>
        </w:rPr>
        <w:tab/>
        <w:t>Gozar de buena reputación y tener un modo honesto de vivir;</w:t>
      </w:r>
    </w:p>
    <w:p w:rsidR="007513CB" w:rsidRDefault="007513CB" w:rsidP="007513CB">
      <w:pPr>
        <w:ind w:left="1134" w:hanging="567"/>
        <w:jc w:val="both"/>
        <w:rPr>
          <w:rFonts w:cs="Calibri"/>
          <w:sz w:val="22"/>
          <w:szCs w:val="22"/>
        </w:rPr>
      </w:pPr>
      <w:r>
        <w:rPr>
          <w:rFonts w:cs="Calibri"/>
          <w:sz w:val="22"/>
          <w:szCs w:val="22"/>
        </w:rPr>
        <w:t>III.-</w:t>
      </w:r>
      <w:r>
        <w:rPr>
          <w:rFonts w:cs="Calibri"/>
          <w:sz w:val="22"/>
          <w:szCs w:val="22"/>
        </w:rPr>
        <w:tab/>
        <w:t>Tener por lo menos 21 años</w:t>
      </w:r>
      <w:r w:rsidR="007D4529">
        <w:rPr>
          <w:rFonts w:cs="Calibri"/>
          <w:sz w:val="22"/>
          <w:szCs w:val="22"/>
        </w:rPr>
        <w:t xml:space="preserve"> de edad</w:t>
      </w:r>
      <w:r>
        <w:rPr>
          <w:rFonts w:cs="Calibri"/>
          <w:sz w:val="22"/>
          <w:szCs w:val="22"/>
        </w:rPr>
        <w:t xml:space="preserve"> cumplidos al día de la elección;</w:t>
      </w:r>
    </w:p>
    <w:p w:rsidR="007513CB" w:rsidRDefault="007513CB" w:rsidP="007513CB">
      <w:pPr>
        <w:ind w:left="1134" w:hanging="567"/>
        <w:jc w:val="both"/>
        <w:rPr>
          <w:rFonts w:cs="Calibri"/>
          <w:sz w:val="22"/>
          <w:szCs w:val="22"/>
        </w:rPr>
      </w:pPr>
      <w:r>
        <w:rPr>
          <w:rFonts w:cs="Calibri"/>
          <w:sz w:val="22"/>
          <w:szCs w:val="22"/>
        </w:rPr>
        <w:t>IV.-</w:t>
      </w:r>
      <w:r>
        <w:rPr>
          <w:rFonts w:cs="Calibri"/>
          <w:sz w:val="22"/>
          <w:szCs w:val="22"/>
        </w:rPr>
        <w:tab/>
        <w:t>No ocupar cargos públicos, ni cargos Directivos en los Partidos Políticos; y</w:t>
      </w:r>
      <w:r w:rsidR="007D4529">
        <w:rPr>
          <w:rFonts w:cs="Calibri"/>
          <w:sz w:val="22"/>
          <w:szCs w:val="22"/>
        </w:rPr>
        <w:t>,</w:t>
      </w:r>
    </w:p>
    <w:p w:rsidR="007513CB" w:rsidRDefault="007513CB" w:rsidP="007513CB">
      <w:pPr>
        <w:tabs>
          <w:tab w:val="left" w:pos="1134"/>
        </w:tabs>
        <w:ind w:left="284" w:firstLine="283"/>
        <w:jc w:val="both"/>
        <w:rPr>
          <w:rFonts w:cs="Calibri"/>
          <w:sz w:val="22"/>
          <w:szCs w:val="22"/>
        </w:rPr>
      </w:pPr>
      <w:r>
        <w:rPr>
          <w:rFonts w:cs="Calibri"/>
          <w:sz w:val="22"/>
          <w:szCs w:val="22"/>
        </w:rPr>
        <w:t>V.-</w:t>
      </w:r>
      <w:r>
        <w:rPr>
          <w:rFonts w:cs="Calibri"/>
          <w:sz w:val="22"/>
          <w:szCs w:val="22"/>
        </w:rPr>
        <w:tab/>
        <w:t xml:space="preserve">Currículum Vitae actualizado con fotografía reciente, firmado por el aspirante y </w:t>
      </w:r>
      <w:r>
        <w:rPr>
          <w:rFonts w:cs="Calibri"/>
          <w:sz w:val="22"/>
          <w:szCs w:val="22"/>
        </w:rPr>
        <w:br/>
        <w:t>deberá contener los siguientes apartados: “Datos Personales”, “Datos de Formación Académica” y “Datos de Formación Profesional”.</w:t>
      </w:r>
    </w:p>
    <w:p w:rsidR="007513CB" w:rsidRDefault="007513CB" w:rsidP="007513CB">
      <w:pPr>
        <w:jc w:val="both"/>
        <w:rPr>
          <w:rFonts w:cs="Calibri"/>
          <w:sz w:val="22"/>
          <w:szCs w:val="22"/>
        </w:rPr>
      </w:pPr>
    </w:p>
    <w:p w:rsidR="007513CB" w:rsidRDefault="007513CB" w:rsidP="007513CB">
      <w:pPr>
        <w:jc w:val="both"/>
        <w:rPr>
          <w:rFonts w:cs="Calibri"/>
          <w:sz w:val="22"/>
          <w:szCs w:val="22"/>
        </w:rPr>
      </w:pPr>
      <w:r>
        <w:rPr>
          <w:rFonts w:cs="Calibri"/>
          <w:sz w:val="22"/>
          <w:szCs w:val="22"/>
        </w:rPr>
        <w:t xml:space="preserve">En cada Comisión de Trabajo se designarán </w:t>
      </w:r>
      <w:proofErr w:type="gramStart"/>
      <w:r>
        <w:rPr>
          <w:rFonts w:cs="Calibri"/>
          <w:sz w:val="22"/>
          <w:szCs w:val="22"/>
        </w:rPr>
        <w:t>Consejeros</w:t>
      </w:r>
      <w:proofErr w:type="gramEnd"/>
      <w:r>
        <w:rPr>
          <w:rFonts w:cs="Calibri"/>
          <w:sz w:val="22"/>
          <w:szCs w:val="22"/>
        </w:rPr>
        <w:t>, uno representando a la zona urbana y otro a la zona rural, siendo sus cargos honoríficos. Lo anterior a efecto de integrar las Comisiones de</w:t>
      </w:r>
      <w:r w:rsidR="001522A6">
        <w:rPr>
          <w:rFonts w:cs="Calibri"/>
          <w:sz w:val="22"/>
          <w:szCs w:val="22"/>
        </w:rPr>
        <w:t xml:space="preserve"> </w:t>
      </w:r>
      <w:r>
        <w:rPr>
          <w:rFonts w:cs="Calibri"/>
          <w:sz w:val="22"/>
          <w:szCs w:val="22"/>
        </w:rPr>
        <w:t>Trabajo del Consejo de Planeación para el Desarrollo Municipal de Irapuato COPLADEMI, las cuales son:</w:t>
      </w:r>
    </w:p>
    <w:p w:rsidR="007513CB" w:rsidRDefault="007513CB" w:rsidP="007513CB">
      <w:pPr>
        <w:pStyle w:val="Prrafodelista"/>
        <w:ind w:left="0"/>
        <w:jc w:val="both"/>
        <w:rPr>
          <w:rFonts w:cs="Calibri"/>
          <w:sz w:val="22"/>
          <w:szCs w:val="22"/>
        </w:rPr>
      </w:pPr>
    </w:p>
    <w:p w:rsidR="001522A6" w:rsidRDefault="001522A6" w:rsidP="007513CB">
      <w:pPr>
        <w:pStyle w:val="Prrafodelista"/>
        <w:ind w:left="0"/>
        <w:jc w:val="both"/>
        <w:rPr>
          <w:rFonts w:cs="Calibri"/>
          <w:sz w:val="22"/>
          <w:szCs w:val="22"/>
        </w:rPr>
      </w:pPr>
    </w:p>
    <w:p w:rsidR="001522A6" w:rsidRDefault="001522A6" w:rsidP="007513CB">
      <w:pPr>
        <w:pStyle w:val="Prrafodelista"/>
        <w:ind w:left="0"/>
        <w:jc w:val="both"/>
        <w:rPr>
          <w:rFonts w:cs="Calibri"/>
          <w:sz w:val="22"/>
          <w:szCs w:val="22"/>
        </w:rPr>
      </w:pPr>
    </w:p>
    <w:p w:rsidR="001522A6" w:rsidRDefault="001522A6" w:rsidP="007513CB">
      <w:pPr>
        <w:pStyle w:val="Prrafodelista"/>
        <w:ind w:left="0"/>
        <w:jc w:val="both"/>
        <w:rPr>
          <w:rFonts w:cs="Calibri"/>
          <w:sz w:val="22"/>
          <w:szCs w:val="22"/>
        </w:rPr>
      </w:pPr>
    </w:p>
    <w:p w:rsidR="001522A6" w:rsidRDefault="001522A6" w:rsidP="007513CB">
      <w:pPr>
        <w:pStyle w:val="Prrafodelista"/>
        <w:ind w:left="0"/>
        <w:jc w:val="both"/>
        <w:rPr>
          <w:rFonts w:cs="Calibri"/>
          <w:sz w:val="22"/>
          <w:szCs w:val="22"/>
        </w:rPr>
      </w:pPr>
    </w:p>
    <w:p w:rsidR="001522A6" w:rsidRDefault="001522A6" w:rsidP="007513CB">
      <w:pPr>
        <w:pStyle w:val="Prrafodelista"/>
        <w:ind w:left="0"/>
        <w:jc w:val="both"/>
        <w:rPr>
          <w:rFonts w:cs="Calibri"/>
          <w:sz w:val="22"/>
          <w:szCs w:val="22"/>
        </w:rPr>
      </w:pPr>
    </w:p>
    <w:p w:rsidR="007513CB" w:rsidRDefault="007513CB" w:rsidP="007513CB">
      <w:pPr>
        <w:pStyle w:val="Prrafodelista"/>
        <w:ind w:left="1134" w:hanging="567"/>
        <w:jc w:val="both"/>
        <w:rPr>
          <w:rFonts w:cs="Calibri"/>
          <w:sz w:val="22"/>
          <w:szCs w:val="22"/>
        </w:rPr>
      </w:pPr>
      <w:r>
        <w:rPr>
          <w:rFonts w:cs="Calibri"/>
          <w:sz w:val="22"/>
          <w:szCs w:val="22"/>
        </w:rPr>
        <w:t>I.-</w:t>
      </w:r>
      <w:r>
        <w:rPr>
          <w:rFonts w:cs="Calibri"/>
          <w:sz w:val="22"/>
          <w:szCs w:val="22"/>
        </w:rPr>
        <w:tab/>
        <w:t>Servicios Públicos;</w:t>
      </w:r>
    </w:p>
    <w:p w:rsidR="007513CB" w:rsidRDefault="007513CB" w:rsidP="007513CB">
      <w:pPr>
        <w:pStyle w:val="Prrafodelista"/>
        <w:ind w:left="1134" w:hanging="567"/>
        <w:rPr>
          <w:rFonts w:cs="Calibri"/>
          <w:sz w:val="22"/>
          <w:szCs w:val="22"/>
        </w:rPr>
      </w:pPr>
      <w:r>
        <w:rPr>
          <w:rFonts w:cs="Calibri"/>
          <w:sz w:val="22"/>
          <w:szCs w:val="22"/>
        </w:rPr>
        <w:t>II.-</w:t>
      </w:r>
      <w:r>
        <w:rPr>
          <w:rFonts w:cs="Calibri"/>
          <w:sz w:val="22"/>
          <w:szCs w:val="22"/>
        </w:rPr>
        <w:tab/>
        <w:t>Agua Potable y Alcantarillado;</w:t>
      </w:r>
    </w:p>
    <w:p w:rsidR="007513CB" w:rsidRDefault="007513CB" w:rsidP="007513CB">
      <w:pPr>
        <w:pStyle w:val="Prrafodelista"/>
        <w:ind w:left="1134" w:hanging="567"/>
        <w:rPr>
          <w:rFonts w:cs="Calibri"/>
          <w:sz w:val="22"/>
          <w:szCs w:val="22"/>
        </w:rPr>
      </w:pPr>
      <w:r>
        <w:rPr>
          <w:rFonts w:cs="Calibri"/>
          <w:sz w:val="22"/>
          <w:szCs w:val="22"/>
        </w:rPr>
        <w:t>III.-</w:t>
      </w:r>
      <w:r>
        <w:rPr>
          <w:rFonts w:cs="Calibri"/>
          <w:sz w:val="22"/>
          <w:szCs w:val="22"/>
        </w:rPr>
        <w:tab/>
        <w:t>Seguridad y Protección Civil;</w:t>
      </w:r>
    </w:p>
    <w:p w:rsidR="007513CB" w:rsidRDefault="007513CB" w:rsidP="007513CB">
      <w:pPr>
        <w:pStyle w:val="Prrafodelista"/>
        <w:ind w:left="1134" w:hanging="567"/>
        <w:rPr>
          <w:rFonts w:cs="Calibri"/>
          <w:sz w:val="22"/>
          <w:szCs w:val="22"/>
        </w:rPr>
      </w:pPr>
      <w:r>
        <w:rPr>
          <w:rFonts w:cs="Calibri"/>
          <w:sz w:val="22"/>
          <w:szCs w:val="22"/>
        </w:rPr>
        <w:t xml:space="preserve">IV.- </w:t>
      </w:r>
      <w:r>
        <w:rPr>
          <w:rFonts w:cs="Calibri"/>
          <w:sz w:val="22"/>
          <w:szCs w:val="22"/>
        </w:rPr>
        <w:tab/>
        <w:t>Desarrollo Urbano y Ordenamiento Territorial;</w:t>
      </w:r>
    </w:p>
    <w:p w:rsidR="007513CB" w:rsidRDefault="007513CB" w:rsidP="007513CB">
      <w:pPr>
        <w:pStyle w:val="Prrafodelista"/>
        <w:ind w:left="1134" w:hanging="567"/>
        <w:rPr>
          <w:rFonts w:cs="Calibri"/>
          <w:sz w:val="22"/>
          <w:szCs w:val="22"/>
        </w:rPr>
      </w:pPr>
      <w:r>
        <w:rPr>
          <w:rFonts w:cs="Calibri"/>
          <w:sz w:val="22"/>
          <w:szCs w:val="22"/>
        </w:rPr>
        <w:t>V.-</w:t>
      </w:r>
      <w:r>
        <w:rPr>
          <w:rFonts w:cs="Calibri"/>
          <w:sz w:val="22"/>
          <w:szCs w:val="22"/>
        </w:rPr>
        <w:tab/>
        <w:t>Desarrollo Económico;</w:t>
      </w:r>
    </w:p>
    <w:p w:rsidR="007513CB" w:rsidRDefault="007513CB" w:rsidP="007513CB">
      <w:pPr>
        <w:pStyle w:val="Prrafodelista"/>
        <w:ind w:left="1134" w:hanging="567"/>
        <w:rPr>
          <w:rFonts w:cs="Calibri"/>
          <w:sz w:val="22"/>
          <w:szCs w:val="22"/>
        </w:rPr>
      </w:pPr>
      <w:r>
        <w:rPr>
          <w:rFonts w:cs="Calibri"/>
          <w:sz w:val="22"/>
          <w:szCs w:val="22"/>
        </w:rPr>
        <w:t>VI.-</w:t>
      </w:r>
      <w:r>
        <w:rPr>
          <w:rFonts w:cs="Calibri"/>
          <w:sz w:val="22"/>
          <w:szCs w:val="22"/>
        </w:rPr>
        <w:tab/>
        <w:t>Desarrollo Rural;</w:t>
      </w:r>
    </w:p>
    <w:p w:rsidR="007513CB" w:rsidRDefault="007513CB" w:rsidP="007513CB">
      <w:pPr>
        <w:pStyle w:val="Prrafodelista"/>
        <w:ind w:left="1134" w:hanging="567"/>
        <w:rPr>
          <w:rFonts w:cs="Calibri"/>
          <w:sz w:val="22"/>
          <w:szCs w:val="22"/>
        </w:rPr>
      </w:pPr>
      <w:r>
        <w:rPr>
          <w:rFonts w:cs="Calibri"/>
          <w:sz w:val="22"/>
          <w:szCs w:val="22"/>
        </w:rPr>
        <w:t>VII.-</w:t>
      </w:r>
      <w:r>
        <w:rPr>
          <w:rFonts w:cs="Calibri"/>
          <w:sz w:val="22"/>
          <w:szCs w:val="22"/>
        </w:rPr>
        <w:tab/>
        <w:t>Salud;</w:t>
      </w:r>
    </w:p>
    <w:p w:rsidR="007513CB" w:rsidRDefault="007513CB" w:rsidP="007513CB">
      <w:pPr>
        <w:pStyle w:val="Prrafodelista"/>
        <w:ind w:left="1134" w:hanging="567"/>
        <w:rPr>
          <w:rFonts w:cs="Calibri"/>
          <w:sz w:val="22"/>
          <w:szCs w:val="22"/>
        </w:rPr>
      </w:pPr>
      <w:r>
        <w:rPr>
          <w:rFonts w:cs="Calibri"/>
          <w:sz w:val="22"/>
          <w:szCs w:val="22"/>
        </w:rPr>
        <w:t>VIII.-</w:t>
      </w:r>
      <w:r>
        <w:rPr>
          <w:rFonts w:cs="Calibri"/>
          <w:sz w:val="22"/>
          <w:szCs w:val="22"/>
        </w:rPr>
        <w:tab/>
        <w:t>Desarrollo y Asistencia Social;</w:t>
      </w:r>
    </w:p>
    <w:p w:rsidR="007513CB" w:rsidRPr="007D4529" w:rsidRDefault="007513CB" w:rsidP="007D4529">
      <w:pPr>
        <w:pStyle w:val="Prrafodelista"/>
        <w:ind w:left="1134" w:hanging="567"/>
        <w:rPr>
          <w:rFonts w:cs="Calibri"/>
          <w:sz w:val="22"/>
          <w:szCs w:val="22"/>
        </w:rPr>
      </w:pPr>
      <w:r>
        <w:rPr>
          <w:rFonts w:cs="Calibri"/>
          <w:sz w:val="22"/>
          <w:szCs w:val="22"/>
        </w:rPr>
        <w:t xml:space="preserve">IX.- </w:t>
      </w:r>
      <w:r>
        <w:rPr>
          <w:rFonts w:cs="Calibri"/>
          <w:sz w:val="22"/>
          <w:szCs w:val="22"/>
        </w:rPr>
        <w:tab/>
        <w:t>Educación, Cultura y Deporte;</w:t>
      </w:r>
    </w:p>
    <w:p w:rsidR="007513CB" w:rsidRDefault="007513CB" w:rsidP="007513CB">
      <w:pPr>
        <w:pStyle w:val="Prrafodelista"/>
        <w:ind w:left="1134" w:hanging="567"/>
        <w:rPr>
          <w:rFonts w:cs="Calibri"/>
          <w:sz w:val="22"/>
          <w:szCs w:val="22"/>
        </w:rPr>
      </w:pPr>
      <w:r>
        <w:rPr>
          <w:rFonts w:cs="Calibri"/>
          <w:sz w:val="22"/>
          <w:szCs w:val="22"/>
        </w:rPr>
        <w:t>X.-</w:t>
      </w:r>
      <w:r>
        <w:rPr>
          <w:rFonts w:cs="Calibri"/>
          <w:sz w:val="22"/>
          <w:szCs w:val="22"/>
        </w:rPr>
        <w:tab/>
        <w:t xml:space="preserve">Urbanización de Vialidades; y, </w:t>
      </w:r>
    </w:p>
    <w:p w:rsidR="007513CB" w:rsidRDefault="007513CB" w:rsidP="007513CB">
      <w:pPr>
        <w:pStyle w:val="Prrafodelista"/>
        <w:ind w:left="1134" w:hanging="567"/>
        <w:rPr>
          <w:rFonts w:cs="Calibri"/>
          <w:sz w:val="22"/>
          <w:szCs w:val="22"/>
        </w:rPr>
      </w:pPr>
      <w:r>
        <w:rPr>
          <w:rFonts w:cs="Calibri"/>
          <w:sz w:val="22"/>
          <w:szCs w:val="22"/>
        </w:rPr>
        <w:t>XI.-</w:t>
      </w:r>
      <w:r>
        <w:rPr>
          <w:rFonts w:cs="Calibri"/>
          <w:sz w:val="22"/>
          <w:szCs w:val="22"/>
        </w:rPr>
        <w:tab/>
        <w:t>Medio Ambiente.</w:t>
      </w:r>
    </w:p>
    <w:p w:rsidR="007513CB" w:rsidRDefault="007513CB" w:rsidP="007513CB">
      <w:pPr>
        <w:pStyle w:val="Prrafodelista"/>
        <w:ind w:left="0"/>
        <w:rPr>
          <w:rFonts w:cs="Calibri"/>
          <w:sz w:val="22"/>
          <w:szCs w:val="22"/>
        </w:rPr>
      </w:pPr>
    </w:p>
    <w:p w:rsidR="007513CB" w:rsidRDefault="007513CB" w:rsidP="007513CB">
      <w:pPr>
        <w:jc w:val="both"/>
        <w:rPr>
          <w:rFonts w:cs="Calibri"/>
          <w:b/>
          <w:sz w:val="22"/>
          <w:szCs w:val="22"/>
        </w:rPr>
      </w:pPr>
      <w:r>
        <w:rPr>
          <w:rFonts w:cs="Calibri"/>
          <w:i/>
          <w:sz w:val="22"/>
          <w:szCs w:val="22"/>
        </w:rPr>
        <w:t>6.-</w:t>
      </w:r>
      <w:r>
        <w:rPr>
          <w:rFonts w:cs="Calibri"/>
          <w:b/>
          <w:sz w:val="22"/>
          <w:szCs w:val="22"/>
        </w:rPr>
        <w:t xml:space="preserve"> DE LA RECEPCIÓN DE LAS PROPUESTAS</w:t>
      </w:r>
    </w:p>
    <w:p w:rsidR="007513CB" w:rsidRDefault="007513CB" w:rsidP="007513CB">
      <w:pPr>
        <w:jc w:val="both"/>
        <w:rPr>
          <w:rFonts w:cs="Calibri"/>
          <w:sz w:val="22"/>
          <w:szCs w:val="22"/>
        </w:rPr>
      </w:pPr>
      <w:r>
        <w:rPr>
          <w:rFonts w:cs="Calibri"/>
          <w:sz w:val="22"/>
          <w:szCs w:val="22"/>
        </w:rPr>
        <w:t>Los nombres de las personas propuestas, su currículum vitae actualizado y la documentación que acredite el cumplimiento de los requisitos que se señalen en la presente convocatoria serán presentados en las oficinas de la Secretaría del Ayuntamiento, ubicadas en Palacio Municipal, Zona Centro, de esta Ciudad, en un horario de  09:00 a 16:00 horas de lunes a viernes (días hábiles), dentro de un término de 10 días naturales, contados a partir del día siguiente de la publicación de la presente convocatoria en el periódico de mayor circulación de este Municipio.</w:t>
      </w:r>
    </w:p>
    <w:p w:rsidR="007513CB" w:rsidRDefault="007513CB" w:rsidP="007513CB">
      <w:pPr>
        <w:jc w:val="both"/>
        <w:rPr>
          <w:rFonts w:cs="Calibri"/>
          <w:sz w:val="22"/>
          <w:szCs w:val="22"/>
        </w:rPr>
      </w:pPr>
    </w:p>
    <w:p w:rsidR="007513CB" w:rsidRDefault="007513CB" w:rsidP="007513CB">
      <w:pPr>
        <w:jc w:val="both"/>
        <w:rPr>
          <w:rFonts w:cs="Calibri"/>
          <w:sz w:val="22"/>
          <w:szCs w:val="22"/>
        </w:rPr>
      </w:pPr>
      <w:r>
        <w:rPr>
          <w:rFonts w:cs="Calibri"/>
          <w:sz w:val="22"/>
          <w:szCs w:val="22"/>
        </w:rPr>
        <w:t xml:space="preserve">Una vez recibidas las propuestas, la Presidenta Municipal las presentará al Ayuntamiento para la aprobación del nombramiento de los cargos de </w:t>
      </w:r>
      <w:proofErr w:type="gramStart"/>
      <w:r>
        <w:rPr>
          <w:rFonts w:cs="Calibri"/>
          <w:sz w:val="22"/>
          <w:szCs w:val="22"/>
        </w:rPr>
        <w:t>Consejeros</w:t>
      </w:r>
      <w:proofErr w:type="gramEnd"/>
      <w:r>
        <w:rPr>
          <w:rFonts w:cs="Calibri"/>
          <w:sz w:val="22"/>
          <w:szCs w:val="22"/>
        </w:rPr>
        <w:t xml:space="preserve"> en las Comisiones de Trabajo del Consejo de Planeación para el Desarrollo Municipal de Irapuato (COPLADEMI).</w:t>
      </w:r>
    </w:p>
    <w:p w:rsidR="007513CB" w:rsidRDefault="007513CB" w:rsidP="007513CB">
      <w:pPr>
        <w:jc w:val="both"/>
        <w:rPr>
          <w:rFonts w:cs="Calibri"/>
          <w:sz w:val="22"/>
          <w:szCs w:val="22"/>
        </w:rPr>
      </w:pPr>
    </w:p>
    <w:p w:rsidR="007513CB" w:rsidRDefault="007513CB" w:rsidP="007513CB">
      <w:pPr>
        <w:jc w:val="both"/>
        <w:rPr>
          <w:rFonts w:cs="Calibri"/>
          <w:sz w:val="22"/>
          <w:szCs w:val="22"/>
        </w:rPr>
      </w:pPr>
      <w:r>
        <w:rPr>
          <w:rFonts w:cs="Calibri"/>
          <w:sz w:val="22"/>
          <w:szCs w:val="22"/>
        </w:rPr>
        <w:t>Es indispensable que las propuestas presentadas en la Secretaría del Ayuntamiento, cumplan con todos los requisitos y documentación señalada en la presente convocatoria, ya que de lo contrario no serán sometidos a la consideración del Ayuntamiento.</w:t>
      </w:r>
    </w:p>
    <w:p w:rsidR="007513CB" w:rsidRDefault="007513CB" w:rsidP="007513CB">
      <w:pPr>
        <w:jc w:val="both"/>
        <w:rPr>
          <w:rFonts w:cs="Calibri"/>
          <w:sz w:val="22"/>
          <w:szCs w:val="22"/>
        </w:rPr>
      </w:pPr>
    </w:p>
    <w:p w:rsidR="007513CB" w:rsidRDefault="007513CB" w:rsidP="007513CB">
      <w:pPr>
        <w:jc w:val="both"/>
        <w:rPr>
          <w:rFonts w:cs="Calibri"/>
          <w:b/>
          <w:sz w:val="22"/>
          <w:szCs w:val="22"/>
        </w:rPr>
      </w:pPr>
      <w:r>
        <w:rPr>
          <w:rFonts w:cs="Calibri"/>
          <w:i/>
          <w:sz w:val="22"/>
          <w:szCs w:val="22"/>
        </w:rPr>
        <w:t>7.-</w:t>
      </w:r>
      <w:r>
        <w:rPr>
          <w:rFonts w:cs="Calibri"/>
          <w:b/>
          <w:sz w:val="22"/>
          <w:szCs w:val="22"/>
        </w:rPr>
        <w:t xml:space="preserve"> FACULTAD DEL SECRETARIO DEL AYUNTAMIENTO</w:t>
      </w:r>
    </w:p>
    <w:p w:rsidR="007513CB" w:rsidRDefault="007513CB" w:rsidP="007513CB">
      <w:pPr>
        <w:jc w:val="both"/>
        <w:rPr>
          <w:rFonts w:cs="Calibri"/>
          <w:sz w:val="22"/>
          <w:szCs w:val="22"/>
        </w:rPr>
      </w:pPr>
      <w:r>
        <w:rPr>
          <w:rFonts w:cs="Calibri"/>
          <w:sz w:val="22"/>
          <w:szCs w:val="22"/>
        </w:rPr>
        <w:t xml:space="preserve">Cualquier asunto no previsto en la presente convocatoria, será resuelto por el </w:t>
      </w:r>
      <w:proofErr w:type="gramStart"/>
      <w:r>
        <w:rPr>
          <w:rFonts w:cs="Calibri"/>
          <w:sz w:val="22"/>
          <w:szCs w:val="22"/>
        </w:rPr>
        <w:t>Secretario</w:t>
      </w:r>
      <w:proofErr w:type="gramEnd"/>
      <w:r>
        <w:rPr>
          <w:rFonts w:cs="Calibri"/>
          <w:sz w:val="22"/>
          <w:szCs w:val="22"/>
        </w:rPr>
        <w:t xml:space="preserve"> del Ayuntamiento.</w:t>
      </w:r>
    </w:p>
    <w:p w:rsidR="007513CB" w:rsidRDefault="007513CB" w:rsidP="007513CB">
      <w:pPr>
        <w:ind w:left="284" w:firstLine="851"/>
        <w:jc w:val="both"/>
        <w:rPr>
          <w:rFonts w:cs="Calibri"/>
          <w:sz w:val="22"/>
          <w:szCs w:val="22"/>
        </w:rPr>
      </w:pPr>
    </w:p>
    <w:p w:rsidR="007513CB" w:rsidRDefault="007513CB" w:rsidP="007513CB">
      <w:pPr>
        <w:ind w:left="284" w:firstLine="851"/>
        <w:jc w:val="center"/>
        <w:rPr>
          <w:rFonts w:cs="Calibri"/>
          <w:b/>
          <w:sz w:val="22"/>
          <w:szCs w:val="22"/>
        </w:rPr>
      </w:pPr>
    </w:p>
    <w:p w:rsidR="007513CB" w:rsidRDefault="007513CB" w:rsidP="007513CB">
      <w:pPr>
        <w:ind w:left="284" w:firstLine="851"/>
        <w:jc w:val="center"/>
        <w:rPr>
          <w:rFonts w:cs="Calibri"/>
          <w:b/>
          <w:sz w:val="22"/>
          <w:szCs w:val="22"/>
        </w:rPr>
      </w:pPr>
      <w:r>
        <w:rPr>
          <w:rFonts w:cs="Calibri"/>
          <w:b/>
          <w:sz w:val="22"/>
          <w:szCs w:val="22"/>
        </w:rPr>
        <w:t xml:space="preserve"> Irapuato, Guanajuato., a _______________________</w:t>
      </w:r>
    </w:p>
    <w:p w:rsidR="007513CB" w:rsidRDefault="007513CB" w:rsidP="007513CB">
      <w:pPr>
        <w:ind w:left="-851"/>
        <w:jc w:val="center"/>
        <w:rPr>
          <w:rFonts w:cs="Calibri"/>
          <w:sz w:val="22"/>
          <w:szCs w:val="22"/>
        </w:rPr>
      </w:pPr>
    </w:p>
    <w:p w:rsidR="007513CB" w:rsidRDefault="007513CB" w:rsidP="007513CB">
      <w:pPr>
        <w:ind w:left="-851"/>
        <w:jc w:val="center"/>
        <w:rPr>
          <w:rFonts w:cs="Calibri"/>
          <w:sz w:val="22"/>
          <w:szCs w:val="22"/>
        </w:rPr>
      </w:pPr>
    </w:p>
    <w:p w:rsidR="007513CB" w:rsidRDefault="007513CB" w:rsidP="007513CB">
      <w:pPr>
        <w:ind w:left="-851"/>
        <w:jc w:val="center"/>
        <w:rPr>
          <w:rFonts w:cs="Calibri"/>
          <w:sz w:val="22"/>
          <w:szCs w:val="22"/>
        </w:rPr>
      </w:pPr>
    </w:p>
    <w:p w:rsidR="007513CB" w:rsidRDefault="007513CB" w:rsidP="007513CB">
      <w:pPr>
        <w:ind w:left="-851"/>
        <w:jc w:val="center"/>
        <w:rPr>
          <w:rFonts w:cs="Calibri"/>
          <w:sz w:val="22"/>
          <w:szCs w:val="22"/>
        </w:rPr>
      </w:pPr>
    </w:p>
    <w:p w:rsidR="007513CB" w:rsidRDefault="007513CB" w:rsidP="001522A6">
      <w:pPr>
        <w:rPr>
          <w:rFonts w:cs="Calibri"/>
          <w:b/>
          <w:sz w:val="22"/>
          <w:szCs w:val="22"/>
        </w:rPr>
      </w:pPr>
    </w:p>
    <w:tbl>
      <w:tblPr>
        <w:tblW w:w="0" w:type="auto"/>
        <w:tblInd w:w="284" w:type="dxa"/>
        <w:tblLook w:val="0000" w:firstRow="0" w:lastRow="0" w:firstColumn="0" w:lastColumn="0" w:noHBand="0" w:noVBand="0"/>
      </w:tblPr>
      <w:tblGrid>
        <w:gridCol w:w="4219"/>
        <w:gridCol w:w="4335"/>
      </w:tblGrid>
      <w:tr w:rsidR="007513CB" w:rsidTr="00394C5E">
        <w:tc>
          <w:tcPr>
            <w:tcW w:w="5470" w:type="dxa"/>
          </w:tcPr>
          <w:p w:rsidR="007513CB" w:rsidRDefault="007513CB" w:rsidP="00394C5E">
            <w:pPr>
              <w:jc w:val="center"/>
              <w:rPr>
                <w:rFonts w:cs="Calibri"/>
                <w:b/>
                <w:sz w:val="22"/>
                <w:szCs w:val="22"/>
              </w:rPr>
            </w:pPr>
            <w:r>
              <w:rPr>
                <w:rFonts w:cs="Calibri"/>
                <w:b/>
                <w:sz w:val="22"/>
                <w:szCs w:val="22"/>
              </w:rPr>
              <w:t>C.P. LORENA DEL CARMEN ALFARO GARCÍA</w:t>
            </w:r>
          </w:p>
          <w:p w:rsidR="007513CB" w:rsidRDefault="007513CB" w:rsidP="00394C5E">
            <w:pPr>
              <w:jc w:val="center"/>
              <w:rPr>
                <w:rFonts w:cs="Calibri"/>
                <w:b/>
                <w:sz w:val="22"/>
                <w:szCs w:val="22"/>
              </w:rPr>
            </w:pPr>
            <w:r>
              <w:rPr>
                <w:rFonts w:cs="Calibri"/>
                <w:sz w:val="22"/>
                <w:szCs w:val="22"/>
              </w:rPr>
              <w:t>PRESIDENTA MUNICIPAL</w:t>
            </w:r>
          </w:p>
        </w:tc>
        <w:tc>
          <w:tcPr>
            <w:tcW w:w="5470" w:type="dxa"/>
          </w:tcPr>
          <w:p w:rsidR="007513CB" w:rsidRDefault="007513CB" w:rsidP="00394C5E">
            <w:pPr>
              <w:ind w:left="284"/>
              <w:jc w:val="center"/>
              <w:rPr>
                <w:rFonts w:cs="Calibri"/>
                <w:b/>
                <w:sz w:val="22"/>
                <w:szCs w:val="22"/>
              </w:rPr>
            </w:pPr>
            <w:r>
              <w:rPr>
                <w:rFonts w:cs="Calibri"/>
                <w:b/>
                <w:sz w:val="22"/>
                <w:szCs w:val="22"/>
              </w:rPr>
              <w:t>LIC. RODOLFO GÓMEZ CERVANTES</w:t>
            </w:r>
          </w:p>
          <w:p w:rsidR="007513CB" w:rsidRDefault="007513CB" w:rsidP="00394C5E">
            <w:pPr>
              <w:ind w:firstLine="308"/>
              <w:jc w:val="center"/>
              <w:rPr>
                <w:sz w:val="22"/>
                <w:szCs w:val="22"/>
              </w:rPr>
            </w:pPr>
            <w:r>
              <w:rPr>
                <w:rFonts w:cs="Calibri"/>
                <w:sz w:val="22"/>
                <w:szCs w:val="22"/>
              </w:rPr>
              <w:t>SECRETARIO DEL AYUNTAMIENTO</w:t>
            </w:r>
          </w:p>
          <w:p w:rsidR="007513CB" w:rsidRDefault="007513CB" w:rsidP="00394C5E">
            <w:pPr>
              <w:ind w:left="284"/>
              <w:jc w:val="center"/>
              <w:rPr>
                <w:rFonts w:cs="Calibri"/>
                <w:b/>
                <w:sz w:val="22"/>
                <w:szCs w:val="22"/>
              </w:rPr>
            </w:pPr>
          </w:p>
        </w:tc>
      </w:tr>
    </w:tbl>
    <w:p w:rsidR="00306F7A" w:rsidRDefault="00306F7A" w:rsidP="001522A6"/>
    <w:sectPr w:rsidR="00306F7A" w:rsidSect="00D07B1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9C" w:rsidRDefault="00316B9C">
      <w:r>
        <w:separator/>
      </w:r>
    </w:p>
  </w:endnote>
  <w:endnote w:type="continuationSeparator" w:id="0">
    <w:p w:rsidR="00316B9C" w:rsidRDefault="0031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9C" w:rsidRDefault="00316B9C">
      <w:r>
        <w:separator/>
      </w:r>
    </w:p>
  </w:footnote>
  <w:footnote w:type="continuationSeparator" w:id="0">
    <w:p w:rsidR="00316B9C" w:rsidRDefault="0031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96" w:rsidRDefault="00512796">
    <w:pPr>
      <w:pStyle w:val="Encabezado"/>
    </w:pPr>
    <w:r>
      <w:rPr>
        <w:noProof/>
        <w:lang w:eastAsia="es-MX"/>
      </w:rPr>
      <w:drawing>
        <wp:anchor distT="0" distB="0" distL="114300" distR="114300" simplePos="0" relativeHeight="251659264" behindDoc="1" locked="0" layoutInCell="1" allowOverlap="1">
          <wp:simplePos x="0" y="0"/>
          <wp:positionH relativeFrom="column">
            <wp:posOffset>-1053465</wp:posOffset>
          </wp:positionH>
          <wp:positionV relativeFrom="paragraph">
            <wp:posOffset>-422910</wp:posOffset>
          </wp:positionV>
          <wp:extent cx="7712710" cy="10030460"/>
          <wp:effectExtent l="1905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2710" cy="10030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AD0C7C"/>
    <w:multiLevelType w:val="singleLevel"/>
    <w:tmpl w:val="F1AD0C7C"/>
    <w:lvl w:ilvl="0">
      <w:start w:val="1"/>
      <w:numFmt w:val="upperRoman"/>
      <w:lvlText w:val="%1."/>
      <w:lvlJc w:val="left"/>
      <w:pPr>
        <w:tabs>
          <w:tab w:val="num" w:pos="312"/>
        </w:tabs>
      </w:pPr>
    </w:lvl>
  </w:abstractNum>
  <w:abstractNum w:abstractNumId="1" w15:restartNumberingAfterBreak="0">
    <w:nsid w:val="1FEB44B4"/>
    <w:multiLevelType w:val="hybridMultilevel"/>
    <w:tmpl w:val="16C86E78"/>
    <w:lvl w:ilvl="0" w:tplc="61F43B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B25A7B"/>
    <w:multiLevelType w:val="multilevel"/>
    <w:tmpl w:val="25B25A7B"/>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26455D81"/>
    <w:multiLevelType w:val="hybridMultilevel"/>
    <w:tmpl w:val="CAA00D3C"/>
    <w:lvl w:ilvl="0" w:tplc="61F43B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8E39C3"/>
    <w:multiLevelType w:val="hybridMultilevel"/>
    <w:tmpl w:val="5E74134E"/>
    <w:lvl w:ilvl="0" w:tplc="61F43B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7D0EFE"/>
    <w:multiLevelType w:val="hybridMultilevel"/>
    <w:tmpl w:val="8FAC3728"/>
    <w:lvl w:ilvl="0" w:tplc="627CCEB0">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5B"/>
    <w:rsid w:val="000307F1"/>
    <w:rsid w:val="00045B94"/>
    <w:rsid w:val="00091D36"/>
    <w:rsid w:val="000974FC"/>
    <w:rsid w:val="000D0A81"/>
    <w:rsid w:val="001235F8"/>
    <w:rsid w:val="00127F55"/>
    <w:rsid w:val="00140038"/>
    <w:rsid w:val="00141A6E"/>
    <w:rsid w:val="001522A6"/>
    <w:rsid w:val="001646ED"/>
    <w:rsid w:val="00171453"/>
    <w:rsid w:val="00172D67"/>
    <w:rsid w:val="00172E85"/>
    <w:rsid w:val="00182AE8"/>
    <w:rsid w:val="001906BB"/>
    <w:rsid w:val="001A3997"/>
    <w:rsid w:val="001A45E0"/>
    <w:rsid w:val="001D4D4F"/>
    <w:rsid w:val="001D6247"/>
    <w:rsid w:val="001D72B7"/>
    <w:rsid w:val="00246209"/>
    <w:rsid w:val="002555F8"/>
    <w:rsid w:val="002713C9"/>
    <w:rsid w:val="00285F5D"/>
    <w:rsid w:val="002B5099"/>
    <w:rsid w:val="002D6402"/>
    <w:rsid w:val="002E1A7E"/>
    <w:rsid w:val="002F1EC3"/>
    <w:rsid w:val="00304C53"/>
    <w:rsid w:val="00306F7A"/>
    <w:rsid w:val="00310F47"/>
    <w:rsid w:val="00316B9C"/>
    <w:rsid w:val="003315A7"/>
    <w:rsid w:val="00337D0C"/>
    <w:rsid w:val="003540BC"/>
    <w:rsid w:val="003576A4"/>
    <w:rsid w:val="00397D53"/>
    <w:rsid w:val="003E242C"/>
    <w:rsid w:val="00414436"/>
    <w:rsid w:val="004A3280"/>
    <w:rsid w:val="004A45DE"/>
    <w:rsid w:val="004A71C7"/>
    <w:rsid w:val="004C54F0"/>
    <w:rsid w:val="004C647C"/>
    <w:rsid w:val="004D51F9"/>
    <w:rsid w:val="004D60E3"/>
    <w:rsid w:val="004D78B6"/>
    <w:rsid w:val="004E1B1D"/>
    <w:rsid w:val="00506261"/>
    <w:rsid w:val="00512796"/>
    <w:rsid w:val="00527D96"/>
    <w:rsid w:val="005444A0"/>
    <w:rsid w:val="0056553D"/>
    <w:rsid w:val="00583452"/>
    <w:rsid w:val="005B68D7"/>
    <w:rsid w:val="00641B38"/>
    <w:rsid w:val="00670752"/>
    <w:rsid w:val="0069313B"/>
    <w:rsid w:val="006941CF"/>
    <w:rsid w:val="00694A92"/>
    <w:rsid w:val="006D2851"/>
    <w:rsid w:val="00710AEB"/>
    <w:rsid w:val="007134DF"/>
    <w:rsid w:val="00721E7F"/>
    <w:rsid w:val="007468BE"/>
    <w:rsid w:val="007513CB"/>
    <w:rsid w:val="007B1B6B"/>
    <w:rsid w:val="007B59C2"/>
    <w:rsid w:val="007D4529"/>
    <w:rsid w:val="007F5500"/>
    <w:rsid w:val="00814054"/>
    <w:rsid w:val="00836D5D"/>
    <w:rsid w:val="00845805"/>
    <w:rsid w:val="00847D94"/>
    <w:rsid w:val="00861C6D"/>
    <w:rsid w:val="00881DCE"/>
    <w:rsid w:val="00886D0C"/>
    <w:rsid w:val="008D30D2"/>
    <w:rsid w:val="008E08C7"/>
    <w:rsid w:val="008E5845"/>
    <w:rsid w:val="008F7947"/>
    <w:rsid w:val="00900BAA"/>
    <w:rsid w:val="00976406"/>
    <w:rsid w:val="0099008F"/>
    <w:rsid w:val="00993EB4"/>
    <w:rsid w:val="009B71FE"/>
    <w:rsid w:val="009C10BD"/>
    <w:rsid w:val="009C385B"/>
    <w:rsid w:val="009E52D7"/>
    <w:rsid w:val="00A23E32"/>
    <w:rsid w:val="00A72B16"/>
    <w:rsid w:val="00AB76A6"/>
    <w:rsid w:val="00AD43D7"/>
    <w:rsid w:val="00AD5ACF"/>
    <w:rsid w:val="00AD6010"/>
    <w:rsid w:val="00AF6496"/>
    <w:rsid w:val="00B11D8E"/>
    <w:rsid w:val="00B208ED"/>
    <w:rsid w:val="00B252DC"/>
    <w:rsid w:val="00B41044"/>
    <w:rsid w:val="00B42FA8"/>
    <w:rsid w:val="00B5566D"/>
    <w:rsid w:val="00B869EF"/>
    <w:rsid w:val="00B96FAA"/>
    <w:rsid w:val="00BA249B"/>
    <w:rsid w:val="00BE0D98"/>
    <w:rsid w:val="00C11825"/>
    <w:rsid w:val="00C31DC3"/>
    <w:rsid w:val="00C37368"/>
    <w:rsid w:val="00C452B2"/>
    <w:rsid w:val="00C46D17"/>
    <w:rsid w:val="00C46E26"/>
    <w:rsid w:val="00C94E71"/>
    <w:rsid w:val="00CA7727"/>
    <w:rsid w:val="00D07B11"/>
    <w:rsid w:val="00D15187"/>
    <w:rsid w:val="00D179A3"/>
    <w:rsid w:val="00D36B9A"/>
    <w:rsid w:val="00D55604"/>
    <w:rsid w:val="00D663CA"/>
    <w:rsid w:val="00D703F5"/>
    <w:rsid w:val="00D73AB7"/>
    <w:rsid w:val="00D9291E"/>
    <w:rsid w:val="00D92F91"/>
    <w:rsid w:val="00DB374C"/>
    <w:rsid w:val="00DE71B3"/>
    <w:rsid w:val="00E114EE"/>
    <w:rsid w:val="00E26FF7"/>
    <w:rsid w:val="00E308C0"/>
    <w:rsid w:val="00E8126A"/>
    <w:rsid w:val="00E9434D"/>
    <w:rsid w:val="00EA3D25"/>
    <w:rsid w:val="00EA5554"/>
    <w:rsid w:val="00EB29A7"/>
    <w:rsid w:val="00EC496E"/>
    <w:rsid w:val="00ED2754"/>
    <w:rsid w:val="00F723AC"/>
    <w:rsid w:val="00F73C71"/>
    <w:rsid w:val="00FA5259"/>
    <w:rsid w:val="21D8488E"/>
    <w:rsid w:val="3ABE74FE"/>
    <w:rsid w:val="42EA7A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D4C9"/>
  <w15:docId w15:val="{CAD1EC07-85A7-446B-A6B0-AA7901A9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E7F"/>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1E7F"/>
    <w:pPr>
      <w:tabs>
        <w:tab w:val="center" w:pos="4419"/>
        <w:tab w:val="right" w:pos="8838"/>
      </w:tabs>
    </w:pPr>
  </w:style>
  <w:style w:type="paragraph" w:styleId="Piedepgina">
    <w:name w:val="footer"/>
    <w:basedOn w:val="Normal"/>
    <w:link w:val="PiedepginaCar"/>
    <w:uiPriority w:val="99"/>
    <w:unhideWhenUsed/>
    <w:qFormat/>
    <w:rsid w:val="00721E7F"/>
    <w:pPr>
      <w:tabs>
        <w:tab w:val="center" w:pos="4419"/>
        <w:tab w:val="right" w:pos="8838"/>
      </w:tabs>
    </w:pPr>
  </w:style>
  <w:style w:type="character" w:customStyle="1" w:styleId="EncabezadoCar">
    <w:name w:val="Encabezado Car"/>
    <w:basedOn w:val="Fuentedeprrafopredeter"/>
    <w:link w:val="Encabezado"/>
    <w:uiPriority w:val="99"/>
    <w:qFormat/>
    <w:rsid w:val="00721E7F"/>
  </w:style>
  <w:style w:type="character" w:customStyle="1" w:styleId="PiedepginaCar">
    <w:name w:val="Pie de página Car"/>
    <w:basedOn w:val="Fuentedeprrafopredeter"/>
    <w:link w:val="Piedepgina"/>
    <w:uiPriority w:val="99"/>
    <w:qFormat/>
    <w:rsid w:val="00721E7F"/>
  </w:style>
  <w:style w:type="paragraph" w:styleId="Sinespaciado">
    <w:name w:val="No Spacing"/>
    <w:uiPriority w:val="1"/>
    <w:qFormat/>
    <w:rsid w:val="00721E7F"/>
    <w:rPr>
      <w:sz w:val="24"/>
      <w:szCs w:val="24"/>
      <w:lang w:eastAsia="en-US"/>
    </w:rPr>
  </w:style>
  <w:style w:type="paragraph" w:styleId="Prrafodelista">
    <w:name w:val="List Paragraph"/>
    <w:basedOn w:val="Normal"/>
    <w:uiPriority w:val="34"/>
    <w:qFormat/>
    <w:rsid w:val="00721E7F"/>
    <w:pPr>
      <w:ind w:left="720"/>
      <w:contextualSpacing/>
    </w:pPr>
  </w:style>
  <w:style w:type="paragraph" w:styleId="Textodeglobo">
    <w:name w:val="Balloon Text"/>
    <w:basedOn w:val="Normal"/>
    <w:link w:val="TextodegloboCar"/>
    <w:uiPriority w:val="99"/>
    <w:semiHidden/>
    <w:unhideWhenUsed/>
    <w:rsid w:val="00B252D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2DC"/>
    <w:rPr>
      <w:rFonts w:ascii="Tahoma" w:hAnsi="Tahoma" w:cs="Tahoma"/>
      <w:sz w:val="16"/>
      <w:szCs w:val="16"/>
      <w:lang w:eastAsia="en-US"/>
    </w:rPr>
  </w:style>
  <w:style w:type="paragraph" w:customStyle="1" w:styleId="paragraph">
    <w:name w:val="paragraph"/>
    <w:basedOn w:val="Normal"/>
    <w:rsid w:val="007B59C2"/>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7B59C2"/>
  </w:style>
  <w:style w:type="character" w:customStyle="1" w:styleId="normaltextrun">
    <w:name w:val="normaltextrun"/>
    <w:basedOn w:val="Fuentedeprrafopredeter"/>
    <w:rsid w:val="007B59C2"/>
  </w:style>
  <w:style w:type="character" w:styleId="Hipervnculo">
    <w:name w:val="Hyperlink"/>
    <w:basedOn w:val="Fuentedeprrafopredeter"/>
    <w:uiPriority w:val="99"/>
    <w:unhideWhenUsed/>
    <w:rsid w:val="003315A7"/>
    <w:rPr>
      <w:color w:val="0000FF"/>
      <w:u w:val="single"/>
    </w:rPr>
  </w:style>
  <w:style w:type="character" w:styleId="Refdecomentario">
    <w:name w:val="annotation reference"/>
    <w:basedOn w:val="Fuentedeprrafopredeter"/>
    <w:uiPriority w:val="99"/>
    <w:semiHidden/>
    <w:unhideWhenUsed/>
    <w:rsid w:val="003315A7"/>
    <w:rPr>
      <w:sz w:val="16"/>
      <w:szCs w:val="16"/>
    </w:rPr>
  </w:style>
  <w:style w:type="paragraph" w:styleId="Textocomentario">
    <w:name w:val="annotation text"/>
    <w:basedOn w:val="Normal"/>
    <w:link w:val="TextocomentarioCar"/>
    <w:uiPriority w:val="99"/>
    <w:semiHidden/>
    <w:unhideWhenUsed/>
    <w:rsid w:val="003315A7"/>
    <w:pPr>
      <w:spacing w:after="200"/>
    </w:pPr>
    <w:rPr>
      <w:sz w:val="20"/>
      <w:szCs w:val="20"/>
    </w:rPr>
  </w:style>
  <w:style w:type="character" w:customStyle="1" w:styleId="TextocomentarioCar">
    <w:name w:val="Texto comentario Car"/>
    <w:basedOn w:val="Fuentedeprrafopredeter"/>
    <w:link w:val="Textocomentario"/>
    <w:uiPriority w:val="99"/>
    <w:semiHidden/>
    <w:rsid w:val="003315A7"/>
    <w:rPr>
      <w:lang w:eastAsia="en-US"/>
    </w:rPr>
  </w:style>
  <w:style w:type="character" w:styleId="Hipervnculovisitado">
    <w:name w:val="FollowedHyperlink"/>
    <w:basedOn w:val="Fuentedeprrafopredeter"/>
    <w:uiPriority w:val="99"/>
    <w:semiHidden/>
    <w:unhideWhenUsed/>
    <w:rsid w:val="00B869EF"/>
    <w:rPr>
      <w:color w:val="954F72" w:themeColor="followedHyperlink"/>
      <w:u w:val="single"/>
    </w:rPr>
  </w:style>
  <w:style w:type="paragraph" w:styleId="Revisin">
    <w:name w:val="Revision"/>
    <w:hidden/>
    <w:uiPriority w:val="99"/>
    <w:semiHidden/>
    <w:unhideWhenUsed/>
    <w:rsid w:val="007F5500"/>
    <w:rPr>
      <w:sz w:val="24"/>
      <w:szCs w:val="24"/>
      <w:lang w:eastAsia="en-US"/>
    </w:rPr>
  </w:style>
  <w:style w:type="paragraph" w:styleId="NormalWeb">
    <w:name w:val="Normal (Web)"/>
    <w:basedOn w:val="Normal"/>
    <w:uiPriority w:val="99"/>
    <w:unhideWhenUsed/>
    <w:qFormat/>
    <w:rsid w:val="00306F7A"/>
    <w:pPr>
      <w:spacing w:before="100" w:beforeAutospacing="1" w:after="100" w:afterAutospacing="1"/>
    </w:pPr>
    <w:rPr>
      <w:rFonts w:ascii="Times New Roman" w:eastAsia="Times New Roman" w:hAnsi="Times New Roman" w:cs="Times New Roman"/>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7326">
      <w:bodyDiv w:val="1"/>
      <w:marLeft w:val="0"/>
      <w:marRight w:val="0"/>
      <w:marTop w:val="0"/>
      <w:marBottom w:val="0"/>
      <w:divBdr>
        <w:top w:val="none" w:sz="0" w:space="0" w:color="auto"/>
        <w:left w:val="none" w:sz="0" w:space="0" w:color="auto"/>
        <w:bottom w:val="none" w:sz="0" w:space="0" w:color="auto"/>
        <w:right w:val="none" w:sz="0" w:space="0" w:color="auto"/>
      </w:divBdr>
    </w:div>
    <w:div w:id="85270856">
      <w:bodyDiv w:val="1"/>
      <w:marLeft w:val="0"/>
      <w:marRight w:val="0"/>
      <w:marTop w:val="0"/>
      <w:marBottom w:val="0"/>
      <w:divBdr>
        <w:top w:val="none" w:sz="0" w:space="0" w:color="auto"/>
        <w:left w:val="none" w:sz="0" w:space="0" w:color="auto"/>
        <w:bottom w:val="none" w:sz="0" w:space="0" w:color="auto"/>
        <w:right w:val="none" w:sz="0" w:space="0" w:color="auto"/>
      </w:divBdr>
    </w:div>
    <w:div w:id="181015227">
      <w:bodyDiv w:val="1"/>
      <w:marLeft w:val="0"/>
      <w:marRight w:val="0"/>
      <w:marTop w:val="0"/>
      <w:marBottom w:val="0"/>
      <w:divBdr>
        <w:top w:val="none" w:sz="0" w:space="0" w:color="auto"/>
        <w:left w:val="none" w:sz="0" w:space="0" w:color="auto"/>
        <w:bottom w:val="none" w:sz="0" w:space="0" w:color="auto"/>
        <w:right w:val="none" w:sz="0" w:space="0" w:color="auto"/>
      </w:divBdr>
    </w:div>
    <w:div w:id="799736448">
      <w:bodyDiv w:val="1"/>
      <w:marLeft w:val="0"/>
      <w:marRight w:val="0"/>
      <w:marTop w:val="0"/>
      <w:marBottom w:val="0"/>
      <w:divBdr>
        <w:top w:val="none" w:sz="0" w:space="0" w:color="auto"/>
        <w:left w:val="none" w:sz="0" w:space="0" w:color="auto"/>
        <w:bottom w:val="none" w:sz="0" w:space="0" w:color="auto"/>
        <w:right w:val="none" w:sz="0" w:space="0" w:color="auto"/>
      </w:divBdr>
    </w:div>
    <w:div w:id="1407149086">
      <w:bodyDiv w:val="1"/>
      <w:marLeft w:val="0"/>
      <w:marRight w:val="0"/>
      <w:marTop w:val="0"/>
      <w:marBottom w:val="0"/>
      <w:divBdr>
        <w:top w:val="none" w:sz="0" w:space="0" w:color="auto"/>
        <w:left w:val="none" w:sz="0" w:space="0" w:color="auto"/>
        <w:bottom w:val="none" w:sz="0" w:space="0" w:color="auto"/>
        <w:right w:val="none" w:sz="0" w:space="0" w:color="auto"/>
      </w:divBdr>
    </w:div>
    <w:div w:id="1776174962">
      <w:bodyDiv w:val="1"/>
      <w:marLeft w:val="0"/>
      <w:marRight w:val="0"/>
      <w:marTop w:val="0"/>
      <w:marBottom w:val="0"/>
      <w:divBdr>
        <w:top w:val="none" w:sz="0" w:space="0" w:color="auto"/>
        <w:left w:val="none" w:sz="0" w:space="0" w:color="auto"/>
        <w:bottom w:val="none" w:sz="0" w:space="0" w:color="auto"/>
        <w:right w:val="none" w:sz="0" w:space="0" w:color="auto"/>
      </w:divBdr>
      <w:divsChild>
        <w:div w:id="1222861894">
          <w:marLeft w:val="0"/>
          <w:marRight w:val="0"/>
          <w:marTop w:val="0"/>
          <w:marBottom w:val="0"/>
          <w:divBdr>
            <w:top w:val="none" w:sz="0" w:space="0" w:color="auto"/>
            <w:left w:val="none" w:sz="0" w:space="0" w:color="auto"/>
            <w:bottom w:val="none" w:sz="0" w:space="0" w:color="auto"/>
            <w:right w:val="none" w:sz="0" w:space="0" w:color="auto"/>
          </w:divBdr>
        </w:div>
        <w:div w:id="172840235">
          <w:marLeft w:val="0"/>
          <w:marRight w:val="0"/>
          <w:marTop w:val="0"/>
          <w:marBottom w:val="0"/>
          <w:divBdr>
            <w:top w:val="none" w:sz="0" w:space="0" w:color="auto"/>
            <w:left w:val="none" w:sz="0" w:space="0" w:color="auto"/>
            <w:bottom w:val="none" w:sz="0" w:space="0" w:color="auto"/>
            <w:right w:val="none" w:sz="0" w:space="0" w:color="auto"/>
          </w:divBdr>
        </w:div>
        <w:div w:id="1665082525">
          <w:marLeft w:val="0"/>
          <w:marRight w:val="0"/>
          <w:marTop w:val="0"/>
          <w:marBottom w:val="0"/>
          <w:divBdr>
            <w:top w:val="none" w:sz="0" w:space="0" w:color="auto"/>
            <w:left w:val="none" w:sz="0" w:space="0" w:color="auto"/>
            <w:bottom w:val="none" w:sz="0" w:space="0" w:color="auto"/>
            <w:right w:val="none" w:sz="0" w:space="0" w:color="auto"/>
          </w:divBdr>
        </w:div>
        <w:div w:id="604463551">
          <w:marLeft w:val="0"/>
          <w:marRight w:val="0"/>
          <w:marTop w:val="0"/>
          <w:marBottom w:val="0"/>
          <w:divBdr>
            <w:top w:val="none" w:sz="0" w:space="0" w:color="auto"/>
            <w:left w:val="none" w:sz="0" w:space="0" w:color="auto"/>
            <w:bottom w:val="none" w:sz="0" w:space="0" w:color="auto"/>
            <w:right w:val="none" w:sz="0" w:space="0" w:color="auto"/>
          </w:divBdr>
        </w:div>
        <w:div w:id="289212970">
          <w:marLeft w:val="0"/>
          <w:marRight w:val="0"/>
          <w:marTop w:val="0"/>
          <w:marBottom w:val="0"/>
          <w:divBdr>
            <w:top w:val="none" w:sz="0" w:space="0" w:color="auto"/>
            <w:left w:val="none" w:sz="0" w:space="0" w:color="auto"/>
            <w:bottom w:val="none" w:sz="0" w:space="0" w:color="auto"/>
            <w:right w:val="none" w:sz="0" w:space="0" w:color="auto"/>
          </w:divBdr>
        </w:div>
        <w:div w:id="1846750348">
          <w:marLeft w:val="0"/>
          <w:marRight w:val="0"/>
          <w:marTop w:val="0"/>
          <w:marBottom w:val="0"/>
          <w:divBdr>
            <w:top w:val="none" w:sz="0" w:space="0" w:color="auto"/>
            <w:left w:val="none" w:sz="0" w:space="0" w:color="auto"/>
            <w:bottom w:val="none" w:sz="0" w:space="0" w:color="auto"/>
            <w:right w:val="none" w:sz="0" w:space="0" w:color="auto"/>
          </w:divBdr>
        </w:div>
        <w:div w:id="2062632007">
          <w:marLeft w:val="0"/>
          <w:marRight w:val="0"/>
          <w:marTop w:val="0"/>
          <w:marBottom w:val="0"/>
          <w:divBdr>
            <w:top w:val="none" w:sz="0" w:space="0" w:color="auto"/>
            <w:left w:val="none" w:sz="0" w:space="0" w:color="auto"/>
            <w:bottom w:val="none" w:sz="0" w:space="0" w:color="auto"/>
            <w:right w:val="none" w:sz="0" w:space="0" w:color="auto"/>
          </w:divBdr>
        </w:div>
        <w:div w:id="17631394">
          <w:marLeft w:val="0"/>
          <w:marRight w:val="0"/>
          <w:marTop w:val="0"/>
          <w:marBottom w:val="0"/>
          <w:divBdr>
            <w:top w:val="none" w:sz="0" w:space="0" w:color="auto"/>
            <w:left w:val="none" w:sz="0" w:space="0" w:color="auto"/>
            <w:bottom w:val="none" w:sz="0" w:space="0" w:color="auto"/>
            <w:right w:val="none" w:sz="0" w:space="0" w:color="auto"/>
          </w:divBdr>
        </w:div>
        <w:div w:id="1126894409">
          <w:marLeft w:val="0"/>
          <w:marRight w:val="0"/>
          <w:marTop w:val="0"/>
          <w:marBottom w:val="0"/>
          <w:divBdr>
            <w:top w:val="none" w:sz="0" w:space="0" w:color="auto"/>
            <w:left w:val="none" w:sz="0" w:space="0" w:color="auto"/>
            <w:bottom w:val="none" w:sz="0" w:space="0" w:color="auto"/>
            <w:right w:val="none" w:sz="0" w:space="0" w:color="auto"/>
          </w:divBdr>
        </w:div>
        <w:div w:id="1836648326">
          <w:marLeft w:val="0"/>
          <w:marRight w:val="0"/>
          <w:marTop w:val="0"/>
          <w:marBottom w:val="0"/>
          <w:divBdr>
            <w:top w:val="none" w:sz="0" w:space="0" w:color="auto"/>
            <w:left w:val="none" w:sz="0" w:space="0" w:color="auto"/>
            <w:bottom w:val="none" w:sz="0" w:space="0" w:color="auto"/>
            <w:right w:val="none" w:sz="0" w:space="0" w:color="auto"/>
          </w:divBdr>
        </w:div>
        <w:div w:id="630868500">
          <w:marLeft w:val="0"/>
          <w:marRight w:val="0"/>
          <w:marTop w:val="0"/>
          <w:marBottom w:val="0"/>
          <w:divBdr>
            <w:top w:val="none" w:sz="0" w:space="0" w:color="auto"/>
            <w:left w:val="none" w:sz="0" w:space="0" w:color="auto"/>
            <w:bottom w:val="none" w:sz="0" w:space="0" w:color="auto"/>
            <w:right w:val="none" w:sz="0" w:space="0" w:color="auto"/>
          </w:divBdr>
        </w:div>
        <w:div w:id="181625574">
          <w:marLeft w:val="0"/>
          <w:marRight w:val="0"/>
          <w:marTop w:val="0"/>
          <w:marBottom w:val="0"/>
          <w:divBdr>
            <w:top w:val="none" w:sz="0" w:space="0" w:color="auto"/>
            <w:left w:val="none" w:sz="0" w:space="0" w:color="auto"/>
            <w:bottom w:val="none" w:sz="0" w:space="0" w:color="auto"/>
            <w:right w:val="none" w:sz="0" w:space="0" w:color="auto"/>
          </w:divBdr>
        </w:div>
        <w:div w:id="1033112658">
          <w:marLeft w:val="0"/>
          <w:marRight w:val="0"/>
          <w:marTop w:val="0"/>
          <w:marBottom w:val="0"/>
          <w:divBdr>
            <w:top w:val="none" w:sz="0" w:space="0" w:color="auto"/>
            <w:left w:val="none" w:sz="0" w:space="0" w:color="auto"/>
            <w:bottom w:val="none" w:sz="0" w:space="0" w:color="auto"/>
            <w:right w:val="none" w:sz="0" w:space="0" w:color="auto"/>
          </w:divBdr>
        </w:div>
        <w:div w:id="586351601">
          <w:marLeft w:val="0"/>
          <w:marRight w:val="0"/>
          <w:marTop w:val="0"/>
          <w:marBottom w:val="0"/>
          <w:divBdr>
            <w:top w:val="none" w:sz="0" w:space="0" w:color="auto"/>
            <w:left w:val="none" w:sz="0" w:space="0" w:color="auto"/>
            <w:bottom w:val="none" w:sz="0" w:space="0" w:color="auto"/>
            <w:right w:val="none" w:sz="0" w:space="0" w:color="auto"/>
          </w:divBdr>
        </w:div>
        <w:div w:id="873270661">
          <w:marLeft w:val="0"/>
          <w:marRight w:val="0"/>
          <w:marTop w:val="0"/>
          <w:marBottom w:val="0"/>
          <w:divBdr>
            <w:top w:val="none" w:sz="0" w:space="0" w:color="auto"/>
            <w:left w:val="none" w:sz="0" w:space="0" w:color="auto"/>
            <w:bottom w:val="none" w:sz="0" w:space="0" w:color="auto"/>
            <w:right w:val="none" w:sz="0" w:space="0" w:color="auto"/>
          </w:divBdr>
        </w:div>
        <w:div w:id="829950498">
          <w:marLeft w:val="0"/>
          <w:marRight w:val="0"/>
          <w:marTop w:val="0"/>
          <w:marBottom w:val="0"/>
          <w:divBdr>
            <w:top w:val="none" w:sz="0" w:space="0" w:color="auto"/>
            <w:left w:val="none" w:sz="0" w:space="0" w:color="auto"/>
            <w:bottom w:val="none" w:sz="0" w:space="0" w:color="auto"/>
            <w:right w:val="none" w:sz="0" w:space="0" w:color="auto"/>
          </w:divBdr>
        </w:div>
        <w:div w:id="1456562765">
          <w:marLeft w:val="0"/>
          <w:marRight w:val="0"/>
          <w:marTop w:val="0"/>
          <w:marBottom w:val="0"/>
          <w:divBdr>
            <w:top w:val="none" w:sz="0" w:space="0" w:color="auto"/>
            <w:left w:val="none" w:sz="0" w:space="0" w:color="auto"/>
            <w:bottom w:val="none" w:sz="0" w:space="0" w:color="auto"/>
            <w:right w:val="none" w:sz="0" w:space="0" w:color="auto"/>
          </w:divBdr>
        </w:div>
        <w:div w:id="1419908511">
          <w:marLeft w:val="0"/>
          <w:marRight w:val="0"/>
          <w:marTop w:val="0"/>
          <w:marBottom w:val="0"/>
          <w:divBdr>
            <w:top w:val="none" w:sz="0" w:space="0" w:color="auto"/>
            <w:left w:val="none" w:sz="0" w:space="0" w:color="auto"/>
            <w:bottom w:val="none" w:sz="0" w:space="0" w:color="auto"/>
            <w:right w:val="none" w:sz="0" w:space="0" w:color="auto"/>
          </w:divBdr>
        </w:div>
        <w:div w:id="1936404045">
          <w:marLeft w:val="0"/>
          <w:marRight w:val="0"/>
          <w:marTop w:val="0"/>
          <w:marBottom w:val="0"/>
          <w:divBdr>
            <w:top w:val="none" w:sz="0" w:space="0" w:color="auto"/>
            <w:left w:val="none" w:sz="0" w:space="0" w:color="auto"/>
            <w:bottom w:val="none" w:sz="0" w:space="0" w:color="auto"/>
            <w:right w:val="none" w:sz="0" w:space="0" w:color="auto"/>
          </w:divBdr>
        </w:div>
        <w:div w:id="1264146109">
          <w:marLeft w:val="0"/>
          <w:marRight w:val="0"/>
          <w:marTop w:val="0"/>
          <w:marBottom w:val="0"/>
          <w:divBdr>
            <w:top w:val="none" w:sz="0" w:space="0" w:color="auto"/>
            <w:left w:val="none" w:sz="0" w:space="0" w:color="auto"/>
            <w:bottom w:val="none" w:sz="0" w:space="0" w:color="auto"/>
            <w:right w:val="none" w:sz="0" w:space="0" w:color="auto"/>
          </w:divBdr>
        </w:div>
        <w:div w:id="608777131">
          <w:marLeft w:val="0"/>
          <w:marRight w:val="0"/>
          <w:marTop w:val="0"/>
          <w:marBottom w:val="0"/>
          <w:divBdr>
            <w:top w:val="none" w:sz="0" w:space="0" w:color="auto"/>
            <w:left w:val="none" w:sz="0" w:space="0" w:color="auto"/>
            <w:bottom w:val="none" w:sz="0" w:space="0" w:color="auto"/>
            <w:right w:val="none" w:sz="0" w:space="0" w:color="auto"/>
          </w:divBdr>
        </w:div>
        <w:div w:id="1158885269">
          <w:marLeft w:val="0"/>
          <w:marRight w:val="0"/>
          <w:marTop w:val="0"/>
          <w:marBottom w:val="0"/>
          <w:divBdr>
            <w:top w:val="none" w:sz="0" w:space="0" w:color="auto"/>
            <w:left w:val="none" w:sz="0" w:space="0" w:color="auto"/>
            <w:bottom w:val="none" w:sz="0" w:space="0" w:color="auto"/>
            <w:right w:val="none" w:sz="0" w:space="0" w:color="auto"/>
          </w:divBdr>
        </w:div>
        <w:div w:id="217017593">
          <w:marLeft w:val="0"/>
          <w:marRight w:val="0"/>
          <w:marTop w:val="0"/>
          <w:marBottom w:val="0"/>
          <w:divBdr>
            <w:top w:val="none" w:sz="0" w:space="0" w:color="auto"/>
            <w:left w:val="none" w:sz="0" w:space="0" w:color="auto"/>
            <w:bottom w:val="none" w:sz="0" w:space="0" w:color="auto"/>
            <w:right w:val="none" w:sz="0" w:space="0" w:color="auto"/>
          </w:divBdr>
        </w:div>
        <w:div w:id="681249253">
          <w:marLeft w:val="0"/>
          <w:marRight w:val="0"/>
          <w:marTop w:val="0"/>
          <w:marBottom w:val="0"/>
          <w:divBdr>
            <w:top w:val="none" w:sz="0" w:space="0" w:color="auto"/>
            <w:left w:val="none" w:sz="0" w:space="0" w:color="auto"/>
            <w:bottom w:val="none" w:sz="0" w:space="0" w:color="auto"/>
            <w:right w:val="none" w:sz="0" w:space="0" w:color="auto"/>
          </w:divBdr>
        </w:div>
        <w:div w:id="250050712">
          <w:marLeft w:val="0"/>
          <w:marRight w:val="0"/>
          <w:marTop w:val="0"/>
          <w:marBottom w:val="0"/>
          <w:divBdr>
            <w:top w:val="none" w:sz="0" w:space="0" w:color="auto"/>
            <w:left w:val="none" w:sz="0" w:space="0" w:color="auto"/>
            <w:bottom w:val="none" w:sz="0" w:space="0" w:color="auto"/>
            <w:right w:val="none" w:sz="0" w:space="0" w:color="auto"/>
          </w:divBdr>
        </w:div>
        <w:div w:id="283535341">
          <w:marLeft w:val="0"/>
          <w:marRight w:val="0"/>
          <w:marTop w:val="0"/>
          <w:marBottom w:val="0"/>
          <w:divBdr>
            <w:top w:val="none" w:sz="0" w:space="0" w:color="auto"/>
            <w:left w:val="none" w:sz="0" w:space="0" w:color="auto"/>
            <w:bottom w:val="none" w:sz="0" w:space="0" w:color="auto"/>
            <w:right w:val="none" w:sz="0" w:space="0" w:color="auto"/>
          </w:divBdr>
        </w:div>
        <w:div w:id="207374449">
          <w:marLeft w:val="0"/>
          <w:marRight w:val="0"/>
          <w:marTop w:val="0"/>
          <w:marBottom w:val="0"/>
          <w:divBdr>
            <w:top w:val="none" w:sz="0" w:space="0" w:color="auto"/>
            <w:left w:val="none" w:sz="0" w:space="0" w:color="auto"/>
            <w:bottom w:val="none" w:sz="0" w:space="0" w:color="auto"/>
            <w:right w:val="none" w:sz="0" w:space="0" w:color="auto"/>
          </w:divBdr>
        </w:div>
        <w:div w:id="1140419060">
          <w:marLeft w:val="0"/>
          <w:marRight w:val="0"/>
          <w:marTop w:val="0"/>
          <w:marBottom w:val="0"/>
          <w:divBdr>
            <w:top w:val="none" w:sz="0" w:space="0" w:color="auto"/>
            <w:left w:val="none" w:sz="0" w:space="0" w:color="auto"/>
            <w:bottom w:val="none" w:sz="0" w:space="0" w:color="auto"/>
            <w:right w:val="none" w:sz="0" w:space="0" w:color="auto"/>
          </w:divBdr>
        </w:div>
        <w:div w:id="1536887687">
          <w:marLeft w:val="0"/>
          <w:marRight w:val="0"/>
          <w:marTop w:val="0"/>
          <w:marBottom w:val="0"/>
          <w:divBdr>
            <w:top w:val="none" w:sz="0" w:space="0" w:color="auto"/>
            <w:left w:val="none" w:sz="0" w:space="0" w:color="auto"/>
            <w:bottom w:val="none" w:sz="0" w:space="0" w:color="auto"/>
            <w:right w:val="none" w:sz="0" w:space="0" w:color="auto"/>
          </w:divBdr>
        </w:div>
        <w:div w:id="1456437831">
          <w:marLeft w:val="0"/>
          <w:marRight w:val="0"/>
          <w:marTop w:val="0"/>
          <w:marBottom w:val="0"/>
          <w:divBdr>
            <w:top w:val="none" w:sz="0" w:space="0" w:color="auto"/>
            <w:left w:val="none" w:sz="0" w:space="0" w:color="auto"/>
            <w:bottom w:val="none" w:sz="0" w:space="0" w:color="auto"/>
            <w:right w:val="none" w:sz="0" w:space="0" w:color="auto"/>
          </w:divBdr>
        </w:div>
        <w:div w:id="292180898">
          <w:marLeft w:val="0"/>
          <w:marRight w:val="0"/>
          <w:marTop w:val="0"/>
          <w:marBottom w:val="0"/>
          <w:divBdr>
            <w:top w:val="none" w:sz="0" w:space="0" w:color="auto"/>
            <w:left w:val="none" w:sz="0" w:space="0" w:color="auto"/>
            <w:bottom w:val="none" w:sz="0" w:space="0" w:color="auto"/>
            <w:right w:val="none" w:sz="0" w:space="0" w:color="auto"/>
          </w:divBdr>
        </w:div>
        <w:div w:id="81881945">
          <w:marLeft w:val="0"/>
          <w:marRight w:val="0"/>
          <w:marTop w:val="0"/>
          <w:marBottom w:val="0"/>
          <w:divBdr>
            <w:top w:val="none" w:sz="0" w:space="0" w:color="auto"/>
            <w:left w:val="none" w:sz="0" w:space="0" w:color="auto"/>
            <w:bottom w:val="none" w:sz="0" w:space="0" w:color="auto"/>
            <w:right w:val="none" w:sz="0" w:space="0" w:color="auto"/>
          </w:divBdr>
        </w:div>
        <w:div w:id="1585529227">
          <w:marLeft w:val="0"/>
          <w:marRight w:val="0"/>
          <w:marTop w:val="0"/>
          <w:marBottom w:val="0"/>
          <w:divBdr>
            <w:top w:val="none" w:sz="0" w:space="0" w:color="auto"/>
            <w:left w:val="none" w:sz="0" w:space="0" w:color="auto"/>
            <w:bottom w:val="none" w:sz="0" w:space="0" w:color="auto"/>
            <w:right w:val="none" w:sz="0" w:space="0" w:color="auto"/>
          </w:divBdr>
        </w:div>
        <w:div w:id="2069568730">
          <w:marLeft w:val="0"/>
          <w:marRight w:val="0"/>
          <w:marTop w:val="0"/>
          <w:marBottom w:val="0"/>
          <w:divBdr>
            <w:top w:val="none" w:sz="0" w:space="0" w:color="auto"/>
            <w:left w:val="none" w:sz="0" w:space="0" w:color="auto"/>
            <w:bottom w:val="none" w:sz="0" w:space="0" w:color="auto"/>
            <w:right w:val="none" w:sz="0" w:space="0" w:color="auto"/>
          </w:divBdr>
        </w:div>
        <w:div w:id="1720590725">
          <w:marLeft w:val="0"/>
          <w:marRight w:val="0"/>
          <w:marTop w:val="0"/>
          <w:marBottom w:val="0"/>
          <w:divBdr>
            <w:top w:val="none" w:sz="0" w:space="0" w:color="auto"/>
            <w:left w:val="none" w:sz="0" w:space="0" w:color="auto"/>
            <w:bottom w:val="none" w:sz="0" w:space="0" w:color="auto"/>
            <w:right w:val="none" w:sz="0" w:space="0" w:color="auto"/>
          </w:divBdr>
        </w:div>
        <w:div w:id="150296431">
          <w:marLeft w:val="0"/>
          <w:marRight w:val="0"/>
          <w:marTop w:val="0"/>
          <w:marBottom w:val="0"/>
          <w:divBdr>
            <w:top w:val="none" w:sz="0" w:space="0" w:color="auto"/>
            <w:left w:val="none" w:sz="0" w:space="0" w:color="auto"/>
            <w:bottom w:val="none" w:sz="0" w:space="0" w:color="auto"/>
            <w:right w:val="none" w:sz="0" w:space="0" w:color="auto"/>
          </w:divBdr>
        </w:div>
      </w:divsChild>
    </w:div>
    <w:div w:id="1796021690">
      <w:bodyDiv w:val="1"/>
      <w:marLeft w:val="0"/>
      <w:marRight w:val="0"/>
      <w:marTop w:val="0"/>
      <w:marBottom w:val="0"/>
      <w:divBdr>
        <w:top w:val="none" w:sz="0" w:space="0" w:color="auto"/>
        <w:left w:val="none" w:sz="0" w:space="0" w:color="auto"/>
        <w:bottom w:val="none" w:sz="0" w:space="0" w:color="auto"/>
        <w:right w:val="none" w:sz="0" w:space="0" w:color="auto"/>
      </w:divBdr>
    </w:div>
    <w:div w:id="1849251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2BDD7-95F1-43D3-A4CA-C6143B57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PRESIDENCIA MUNICIPAL DE IRAPUATO</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Suriel Lara</dc:creator>
  <cp:lastModifiedBy>Normativo</cp:lastModifiedBy>
  <cp:revision>2</cp:revision>
  <cp:lastPrinted>2024-10-31T16:43:00Z</cp:lastPrinted>
  <dcterms:created xsi:type="dcterms:W3CDTF">2024-10-31T17:03:00Z</dcterms:created>
  <dcterms:modified xsi:type="dcterms:W3CDTF">2024-10-31T17:03:00Z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2058-11.2.0.10176</vt:lpwstr>
  </property>
</Properties>
</file>